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ED5FA" w14:textId="77777777" w:rsidR="00D67857" w:rsidRDefault="00D67857" w:rsidP="00D67857">
      <w:pPr>
        <w:jc w:val="center"/>
        <w:rPr>
          <w:rFonts w:ascii="Times New Roman" w:hAnsi="Times New Roman"/>
          <w:b/>
          <w:i/>
          <w:szCs w:val="28"/>
        </w:rPr>
      </w:pPr>
    </w:p>
    <w:p w14:paraId="7784328B" w14:textId="6650FA4A" w:rsidR="00D67857" w:rsidRDefault="00D67857" w:rsidP="00D67857">
      <w:pPr>
        <w:jc w:val="center"/>
        <w:rPr>
          <w:rFonts w:ascii="Times New Roman" w:hAnsi="Times New Roman"/>
          <w:b/>
          <w:i/>
          <w:szCs w:val="28"/>
        </w:rPr>
      </w:pPr>
      <w:r w:rsidRPr="009B0DC3">
        <w:rPr>
          <w:rFonts w:ascii="Times New Roman" w:hAnsi="Times New Roman"/>
          <w:b/>
          <w:i/>
          <w:szCs w:val="28"/>
        </w:rPr>
        <w:t>A N U N Ţ</w:t>
      </w:r>
    </w:p>
    <w:p w14:paraId="40F3DC23" w14:textId="77777777" w:rsidR="00D67857" w:rsidRPr="009B0DC3" w:rsidRDefault="00D67857" w:rsidP="00D67857">
      <w:pPr>
        <w:jc w:val="center"/>
        <w:rPr>
          <w:rFonts w:ascii="Times New Roman" w:hAnsi="Times New Roman"/>
          <w:b/>
          <w:i/>
          <w:szCs w:val="28"/>
        </w:rPr>
      </w:pPr>
    </w:p>
    <w:p w14:paraId="25940884" w14:textId="77777777" w:rsidR="00D67857" w:rsidRPr="00D67857" w:rsidRDefault="00D67857" w:rsidP="00D67857">
      <w:pPr>
        <w:jc w:val="both"/>
        <w:rPr>
          <w:rFonts w:ascii="Times New Roman" w:hAnsi="Times New Roman"/>
          <w:i/>
          <w:sz w:val="24"/>
        </w:rPr>
      </w:pPr>
    </w:p>
    <w:p w14:paraId="3B1779E8" w14:textId="77ABEBAD" w:rsidR="00D67857" w:rsidRPr="00D67857" w:rsidRDefault="00D67857" w:rsidP="00D67857">
      <w:pPr>
        <w:ind w:firstLine="720"/>
        <w:jc w:val="both"/>
        <w:rPr>
          <w:rFonts w:ascii="Times New Roman" w:hAnsi="Times New Roman"/>
          <w:sz w:val="24"/>
        </w:rPr>
      </w:pPr>
      <w:r w:rsidRPr="00D67857">
        <w:rPr>
          <w:rFonts w:ascii="Times New Roman" w:hAnsi="Times New Roman"/>
          <w:b/>
          <w:i/>
          <w:sz w:val="24"/>
        </w:rPr>
        <w:t>Direcţia pentru Cultură a Municipiului Bucureşti</w:t>
      </w:r>
      <w:r w:rsidRPr="00D67857">
        <w:rPr>
          <w:rFonts w:ascii="Times New Roman" w:hAnsi="Times New Roman"/>
          <w:sz w:val="24"/>
        </w:rPr>
        <w:t xml:space="preserve"> organizează la sediul său din Bucureşti, Strada Sfântul Ştefan nr. 3, sector 2, concurs de recrutare pentru ocuparea unei funcţii publice de execuţie </w:t>
      </w:r>
      <w:r w:rsidRPr="00D67857">
        <w:rPr>
          <w:rFonts w:ascii="Times New Roman" w:hAnsi="Times New Roman"/>
          <w:b/>
          <w:sz w:val="24"/>
        </w:rPr>
        <w:t>vacantă</w:t>
      </w:r>
      <w:r w:rsidRPr="00D67857">
        <w:rPr>
          <w:rFonts w:ascii="Times New Roman" w:hAnsi="Times New Roman"/>
          <w:sz w:val="24"/>
        </w:rPr>
        <w:t>, din cadrul compartimentului</w:t>
      </w:r>
      <w:r w:rsidRPr="00D67857">
        <w:rPr>
          <w:rFonts w:ascii="Times New Roman" w:hAnsi="Times New Roman"/>
          <w:b/>
          <w:sz w:val="24"/>
        </w:rPr>
        <w:t xml:space="preserve"> </w:t>
      </w:r>
      <w:r w:rsidR="00882BD7">
        <w:rPr>
          <w:rFonts w:ascii="Times New Roman" w:hAnsi="Times New Roman"/>
          <w:b/>
          <w:sz w:val="24"/>
        </w:rPr>
        <w:t>Financiar, contabilitate, administrativ, achiziţii publice</w:t>
      </w:r>
      <w:r w:rsidRPr="00D67857">
        <w:rPr>
          <w:rFonts w:ascii="Times New Roman" w:hAnsi="Times New Roman"/>
          <w:b/>
          <w:sz w:val="24"/>
        </w:rPr>
        <w:t xml:space="preserve"> </w:t>
      </w:r>
      <w:r w:rsidRPr="00D67857">
        <w:rPr>
          <w:rFonts w:ascii="Times New Roman" w:hAnsi="Times New Roman"/>
          <w:sz w:val="24"/>
        </w:rPr>
        <w:t xml:space="preserve">în conformitate cu prevederile Ordonanţei de Urgenţă nr. 57 / 2019 privind Codul administrativ şi Hotărârii Guvernului nr. 611 / 2008 pentru aprobarea normelor privind organizarea şi dezvoltarea carierei funcţionarilor publici, cu modificările şi completările ulterioare, </w:t>
      </w:r>
      <w:r w:rsidR="009E24B0">
        <w:rPr>
          <w:rFonts w:ascii="Times New Roman" w:hAnsi="Times New Roman"/>
          <w:sz w:val="24"/>
        </w:rPr>
        <w:t>precum și în baza art.IV din OUG 34/2023- alin . (2) lit.a) și art 618 alin.(3) din Codul Administrativ</w:t>
      </w:r>
      <w:r w:rsidR="00F9231A">
        <w:rPr>
          <w:rFonts w:ascii="Times New Roman" w:hAnsi="Times New Roman"/>
          <w:sz w:val="24"/>
        </w:rPr>
        <w:t xml:space="preserve"> și conform prevederilor OUG 115/2023- alin.(2) lit.a) și art. VII alin.(7) /XI/XII din OUG 121/2023 </w:t>
      </w:r>
      <w:r w:rsidR="009E24B0" w:rsidRPr="00D67857">
        <w:rPr>
          <w:rFonts w:ascii="Times New Roman" w:hAnsi="Times New Roman"/>
          <w:sz w:val="24"/>
        </w:rPr>
        <w:t>cu modificările şi completările ulterioare</w:t>
      </w:r>
      <w:r w:rsidR="009E24B0">
        <w:rPr>
          <w:rFonts w:ascii="Times New Roman" w:hAnsi="Times New Roman"/>
          <w:sz w:val="24"/>
        </w:rPr>
        <w:t xml:space="preserve">, </w:t>
      </w:r>
      <w:r w:rsidRPr="00D67857">
        <w:rPr>
          <w:rFonts w:ascii="Times New Roman" w:hAnsi="Times New Roman"/>
          <w:sz w:val="24"/>
        </w:rPr>
        <w:t>astfe</w:t>
      </w:r>
      <w:r w:rsidR="009E24B0">
        <w:rPr>
          <w:rFonts w:ascii="Times New Roman" w:hAnsi="Times New Roman"/>
          <w:sz w:val="24"/>
        </w:rPr>
        <w:t>l</w:t>
      </w:r>
      <w:r w:rsidRPr="00D67857">
        <w:rPr>
          <w:rFonts w:ascii="Times New Roman" w:hAnsi="Times New Roman"/>
          <w:sz w:val="24"/>
        </w:rPr>
        <w:t xml:space="preserve"> :</w:t>
      </w:r>
    </w:p>
    <w:p w14:paraId="0EAC9DD7" w14:textId="77777777" w:rsidR="00D67857" w:rsidRPr="00D67857" w:rsidRDefault="00D67857" w:rsidP="00D67857">
      <w:pPr>
        <w:ind w:firstLine="720"/>
        <w:jc w:val="both"/>
        <w:rPr>
          <w:rFonts w:ascii="Times New Roman" w:hAnsi="Times New Roman"/>
          <w:sz w:val="24"/>
        </w:rPr>
      </w:pPr>
    </w:p>
    <w:p w14:paraId="0F2FEB71" w14:textId="77777777" w:rsidR="00D67857" w:rsidRPr="00D67857" w:rsidRDefault="00D67857" w:rsidP="00D67857">
      <w:pPr>
        <w:ind w:firstLine="720"/>
        <w:jc w:val="both"/>
        <w:rPr>
          <w:rFonts w:ascii="Times New Roman" w:hAnsi="Times New Roman"/>
          <w:sz w:val="24"/>
        </w:rPr>
      </w:pPr>
    </w:p>
    <w:p w14:paraId="3C681994" w14:textId="0F4F60E6" w:rsidR="00D67857" w:rsidRPr="00D67857" w:rsidRDefault="00D67857" w:rsidP="00D67857">
      <w:pPr>
        <w:pStyle w:val="ListParagraph"/>
        <w:numPr>
          <w:ilvl w:val="0"/>
          <w:numId w:val="1"/>
        </w:numPr>
        <w:ind w:left="0"/>
        <w:jc w:val="both"/>
        <w:rPr>
          <w:rFonts w:ascii="Times New Roman" w:hAnsi="Times New Roman"/>
          <w:sz w:val="24"/>
        </w:rPr>
      </w:pPr>
      <w:r w:rsidRPr="00D67857">
        <w:rPr>
          <w:rFonts w:ascii="Times New Roman" w:hAnsi="Times New Roman"/>
          <w:sz w:val="24"/>
        </w:rPr>
        <w:t xml:space="preserve">1 post de </w:t>
      </w:r>
      <w:r w:rsidRPr="00D67857">
        <w:rPr>
          <w:rFonts w:ascii="Times New Roman" w:hAnsi="Times New Roman"/>
          <w:b/>
          <w:sz w:val="24"/>
        </w:rPr>
        <w:t>consilier, clasa I, grad profesional superior</w:t>
      </w:r>
      <w:r w:rsidRPr="00D67857">
        <w:rPr>
          <w:rFonts w:ascii="Times New Roman" w:hAnsi="Times New Roman"/>
          <w:sz w:val="24"/>
        </w:rPr>
        <w:t xml:space="preserve"> – în cadrul compartimentului </w:t>
      </w:r>
      <w:r w:rsidR="00882BD7">
        <w:rPr>
          <w:rFonts w:ascii="Times New Roman" w:hAnsi="Times New Roman"/>
          <w:b/>
          <w:sz w:val="24"/>
        </w:rPr>
        <w:t>Financiar, contabilitate, administrativ, achiziţii publice</w:t>
      </w:r>
    </w:p>
    <w:p w14:paraId="00AA2035" w14:textId="77777777" w:rsidR="00D67857" w:rsidRPr="00D67857" w:rsidRDefault="00D67857" w:rsidP="00D67857">
      <w:pPr>
        <w:ind w:firstLine="720"/>
        <w:jc w:val="both"/>
        <w:rPr>
          <w:rFonts w:ascii="Times New Roman" w:hAnsi="Times New Roman"/>
          <w:sz w:val="24"/>
        </w:rPr>
      </w:pPr>
    </w:p>
    <w:p w14:paraId="19A231C7" w14:textId="77777777" w:rsidR="00D67857" w:rsidRPr="00D67857" w:rsidRDefault="00D67857" w:rsidP="00D67857">
      <w:pPr>
        <w:pStyle w:val="ListParagraph"/>
        <w:numPr>
          <w:ilvl w:val="0"/>
          <w:numId w:val="3"/>
        </w:numPr>
        <w:ind w:left="0"/>
        <w:jc w:val="both"/>
        <w:rPr>
          <w:rFonts w:ascii="Times New Roman" w:hAnsi="Times New Roman"/>
          <w:b/>
          <w:sz w:val="24"/>
        </w:rPr>
      </w:pPr>
      <w:r w:rsidRPr="00D67857">
        <w:rPr>
          <w:rFonts w:ascii="Times New Roman" w:hAnsi="Times New Roman"/>
          <w:b/>
          <w:sz w:val="24"/>
        </w:rPr>
        <w:t>Condiţii specifice :</w:t>
      </w:r>
    </w:p>
    <w:p w14:paraId="6D07AB5E" w14:textId="08EC690B" w:rsidR="00D67857" w:rsidRPr="00D67857" w:rsidRDefault="00D67857" w:rsidP="00D67857">
      <w:pPr>
        <w:pStyle w:val="ListParagraph"/>
        <w:numPr>
          <w:ilvl w:val="0"/>
          <w:numId w:val="2"/>
        </w:numPr>
        <w:ind w:left="0"/>
        <w:jc w:val="both"/>
        <w:rPr>
          <w:rFonts w:ascii="Times New Roman" w:hAnsi="Times New Roman"/>
          <w:sz w:val="24"/>
        </w:rPr>
      </w:pPr>
      <w:r w:rsidRPr="00D67857">
        <w:rPr>
          <w:rFonts w:ascii="Times New Roman" w:hAnsi="Times New Roman"/>
          <w:sz w:val="24"/>
        </w:rPr>
        <w:t>studii universitare de licenţă absolvite cu diplomă de licenţă s</w:t>
      </w:r>
      <w:r w:rsidR="00882BD7">
        <w:rPr>
          <w:rFonts w:ascii="Times New Roman" w:hAnsi="Times New Roman"/>
          <w:sz w:val="24"/>
        </w:rPr>
        <w:t>au echivalentă, domeniul ştiinţe economice</w:t>
      </w:r>
      <w:r w:rsidRPr="00D67857">
        <w:rPr>
          <w:rFonts w:ascii="Times New Roman" w:hAnsi="Times New Roman"/>
          <w:sz w:val="24"/>
        </w:rPr>
        <w:t>;</w:t>
      </w:r>
    </w:p>
    <w:p w14:paraId="35E8F7DD" w14:textId="490557D7" w:rsidR="00D67857" w:rsidRPr="00D67857" w:rsidRDefault="00D67857" w:rsidP="00D67857">
      <w:pPr>
        <w:pStyle w:val="ListParagraph"/>
        <w:numPr>
          <w:ilvl w:val="0"/>
          <w:numId w:val="2"/>
        </w:numPr>
        <w:ind w:left="0"/>
        <w:jc w:val="both"/>
        <w:rPr>
          <w:rFonts w:ascii="Times New Roman" w:hAnsi="Times New Roman"/>
          <w:sz w:val="24"/>
        </w:rPr>
      </w:pPr>
      <w:r w:rsidRPr="00D67857">
        <w:rPr>
          <w:rFonts w:ascii="Times New Roman" w:hAnsi="Times New Roman"/>
          <w:sz w:val="24"/>
        </w:rPr>
        <w:t>vechime în specialitatea studiilor necesare exercitării funcţiei publice : minimum 7 ani;</w:t>
      </w:r>
    </w:p>
    <w:p w14:paraId="669ABE29" w14:textId="77777777" w:rsidR="00D67857" w:rsidRPr="00D67857" w:rsidRDefault="00D67857" w:rsidP="00D67857">
      <w:pPr>
        <w:pStyle w:val="ListParagraph"/>
        <w:ind w:left="0"/>
        <w:jc w:val="both"/>
        <w:rPr>
          <w:rFonts w:ascii="Times New Roman" w:hAnsi="Times New Roman"/>
          <w:sz w:val="24"/>
        </w:rPr>
      </w:pPr>
    </w:p>
    <w:p w14:paraId="597E16DD" w14:textId="77777777" w:rsidR="00D67857" w:rsidRPr="00D67857" w:rsidRDefault="00D67857" w:rsidP="00D67857">
      <w:pPr>
        <w:jc w:val="both"/>
        <w:rPr>
          <w:rFonts w:ascii="Times New Roman" w:hAnsi="Times New Roman"/>
          <w:sz w:val="24"/>
        </w:rPr>
      </w:pPr>
      <w:r w:rsidRPr="00D67857">
        <w:rPr>
          <w:rFonts w:ascii="Times New Roman" w:hAnsi="Times New Roman"/>
          <w:sz w:val="24"/>
        </w:rPr>
        <w:t>Potrivit art. 465 din Ordonanţa de Urgenţă nr. 57 / 2019, privind Codul administrativ, poate ocupa o funcţie publică persoana care îndeplineşte următoarele condiţii :</w:t>
      </w:r>
    </w:p>
    <w:p w14:paraId="554012AC" w14:textId="77777777" w:rsidR="00D67857" w:rsidRPr="00D67857" w:rsidRDefault="00D67857" w:rsidP="00D67857">
      <w:pPr>
        <w:pStyle w:val="ListParagraph"/>
        <w:numPr>
          <w:ilvl w:val="0"/>
          <w:numId w:val="6"/>
        </w:numPr>
        <w:ind w:left="0"/>
        <w:jc w:val="both"/>
        <w:rPr>
          <w:rFonts w:ascii="Times New Roman" w:hAnsi="Times New Roman"/>
          <w:sz w:val="24"/>
        </w:rPr>
      </w:pPr>
      <w:r w:rsidRPr="00D67857">
        <w:rPr>
          <w:rFonts w:ascii="Times New Roman" w:hAnsi="Times New Roman"/>
          <w:sz w:val="24"/>
        </w:rPr>
        <w:t>are cetăţenia română şi domiciliul în România;</w:t>
      </w:r>
    </w:p>
    <w:p w14:paraId="16192A07" w14:textId="77777777" w:rsidR="00D67857" w:rsidRPr="00D67857" w:rsidRDefault="00D67857" w:rsidP="00D67857">
      <w:pPr>
        <w:pStyle w:val="ListParagraph"/>
        <w:numPr>
          <w:ilvl w:val="0"/>
          <w:numId w:val="6"/>
        </w:numPr>
        <w:ind w:left="0"/>
        <w:jc w:val="both"/>
        <w:rPr>
          <w:rFonts w:ascii="Times New Roman" w:hAnsi="Times New Roman"/>
          <w:sz w:val="24"/>
        </w:rPr>
      </w:pPr>
      <w:r w:rsidRPr="00D67857">
        <w:rPr>
          <w:rFonts w:ascii="Times New Roman" w:hAnsi="Times New Roman"/>
          <w:sz w:val="24"/>
        </w:rPr>
        <w:t>cunoaşte limba română, scris şi vorbit;</w:t>
      </w:r>
    </w:p>
    <w:p w14:paraId="5E6E0457" w14:textId="77777777" w:rsidR="00D67857" w:rsidRPr="00D67857" w:rsidRDefault="00D67857" w:rsidP="00D67857">
      <w:pPr>
        <w:pStyle w:val="ListParagraph"/>
        <w:numPr>
          <w:ilvl w:val="0"/>
          <w:numId w:val="6"/>
        </w:numPr>
        <w:ind w:left="0"/>
        <w:jc w:val="both"/>
        <w:rPr>
          <w:rFonts w:ascii="Times New Roman" w:hAnsi="Times New Roman"/>
          <w:sz w:val="24"/>
        </w:rPr>
      </w:pPr>
      <w:r w:rsidRPr="00D67857">
        <w:rPr>
          <w:rFonts w:ascii="Times New Roman" w:hAnsi="Times New Roman"/>
          <w:sz w:val="24"/>
        </w:rPr>
        <w:t>are vârsta de minimum 18 ani împliniţi;</w:t>
      </w:r>
    </w:p>
    <w:p w14:paraId="3DA9677B" w14:textId="77777777" w:rsidR="00D67857" w:rsidRPr="00D67857" w:rsidRDefault="00D67857" w:rsidP="00D67857">
      <w:pPr>
        <w:pStyle w:val="ListParagraph"/>
        <w:numPr>
          <w:ilvl w:val="0"/>
          <w:numId w:val="6"/>
        </w:numPr>
        <w:ind w:left="0"/>
        <w:jc w:val="both"/>
        <w:rPr>
          <w:rFonts w:ascii="Times New Roman" w:hAnsi="Times New Roman"/>
          <w:sz w:val="24"/>
        </w:rPr>
      </w:pPr>
      <w:r w:rsidRPr="00D67857">
        <w:rPr>
          <w:rFonts w:ascii="Times New Roman" w:hAnsi="Times New Roman"/>
          <w:sz w:val="24"/>
        </w:rPr>
        <w:t>are capacitate deplină de exerciţiu;</w:t>
      </w:r>
    </w:p>
    <w:p w14:paraId="26F3A669" w14:textId="77777777" w:rsidR="00D67857" w:rsidRPr="00D67857" w:rsidRDefault="00D67857" w:rsidP="00D67857">
      <w:pPr>
        <w:pStyle w:val="ListParagraph"/>
        <w:numPr>
          <w:ilvl w:val="0"/>
          <w:numId w:val="6"/>
        </w:numPr>
        <w:ind w:left="0"/>
        <w:jc w:val="both"/>
        <w:rPr>
          <w:rFonts w:ascii="Times New Roman" w:hAnsi="Times New Roman"/>
          <w:sz w:val="24"/>
        </w:rPr>
      </w:pPr>
      <w:r w:rsidRPr="00D67857">
        <w:rPr>
          <w:rFonts w:ascii="Times New Roman" w:hAnsi="Times New Roman"/>
          <w:sz w:val="24"/>
        </w:rPr>
        <w:t>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14:paraId="6C43E3FB" w14:textId="77777777" w:rsidR="00D67857" w:rsidRPr="00D67857" w:rsidRDefault="00D67857" w:rsidP="00D67857">
      <w:pPr>
        <w:pStyle w:val="ListParagraph"/>
        <w:numPr>
          <w:ilvl w:val="0"/>
          <w:numId w:val="6"/>
        </w:numPr>
        <w:ind w:left="0"/>
        <w:jc w:val="both"/>
        <w:rPr>
          <w:rFonts w:ascii="Times New Roman" w:hAnsi="Times New Roman"/>
          <w:sz w:val="24"/>
        </w:rPr>
      </w:pPr>
      <w:r w:rsidRPr="00D67857">
        <w:rPr>
          <w:rFonts w:ascii="Times New Roman" w:hAnsi="Times New Roman"/>
          <w:sz w:val="24"/>
        </w:rPr>
        <w:t>îndeplineşte condiţiile de studii şi vechime în specialitate prevăzute de lege pentru ocuparea funcţiei publice;</w:t>
      </w:r>
    </w:p>
    <w:p w14:paraId="038E0C39" w14:textId="77777777" w:rsidR="00D67857" w:rsidRPr="00D67857" w:rsidRDefault="00D67857" w:rsidP="00D67857">
      <w:pPr>
        <w:pStyle w:val="ListParagraph"/>
        <w:numPr>
          <w:ilvl w:val="0"/>
          <w:numId w:val="6"/>
        </w:numPr>
        <w:ind w:left="0"/>
        <w:jc w:val="both"/>
        <w:rPr>
          <w:rFonts w:ascii="Times New Roman" w:hAnsi="Times New Roman"/>
          <w:sz w:val="24"/>
        </w:rPr>
      </w:pPr>
      <w:r w:rsidRPr="00D67857">
        <w:rPr>
          <w:rFonts w:ascii="Times New Roman" w:hAnsi="Times New Roman"/>
          <w:sz w:val="24"/>
        </w:rPr>
        <w:t>îndeplineşte condiţiile specifice, conform fişei postului, pentru ocuparea funcţiei publice;</w:t>
      </w:r>
    </w:p>
    <w:p w14:paraId="7B7799E1" w14:textId="77777777" w:rsidR="00D67857" w:rsidRPr="00D67857" w:rsidRDefault="00D67857" w:rsidP="00D67857">
      <w:pPr>
        <w:pStyle w:val="ListParagraph"/>
        <w:numPr>
          <w:ilvl w:val="0"/>
          <w:numId w:val="6"/>
        </w:numPr>
        <w:ind w:left="0"/>
        <w:jc w:val="both"/>
        <w:rPr>
          <w:rFonts w:ascii="Times New Roman" w:hAnsi="Times New Roman"/>
          <w:sz w:val="24"/>
        </w:rPr>
      </w:pPr>
      <w:r w:rsidRPr="00D67857">
        <w:rPr>
          <w:rFonts w:ascii="Times New Roman" w:hAnsi="Times New Roman"/>
          <w:sz w:val="24"/>
        </w:rPr>
        <w:t>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14:paraId="36574F44" w14:textId="77777777" w:rsidR="00D67857" w:rsidRPr="00D67857" w:rsidRDefault="00D67857" w:rsidP="00D67857">
      <w:pPr>
        <w:pStyle w:val="ListParagraph"/>
        <w:numPr>
          <w:ilvl w:val="0"/>
          <w:numId w:val="6"/>
        </w:numPr>
        <w:ind w:left="0"/>
        <w:jc w:val="both"/>
        <w:rPr>
          <w:rFonts w:ascii="Times New Roman" w:hAnsi="Times New Roman"/>
          <w:sz w:val="24"/>
        </w:rPr>
      </w:pPr>
      <w:r w:rsidRPr="00D67857">
        <w:rPr>
          <w:rFonts w:ascii="Times New Roman" w:hAnsi="Times New Roman"/>
          <w:sz w:val="24"/>
        </w:rPr>
        <w:t>nu le-a fost interzis dreptul de a ocupa o funcţie publică sau de a exercita profesia ori activitatea în executarea căreia a săvârşit fapta, prin hotărâre judecătorească definitivă, în condiţiile legii;</w:t>
      </w:r>
    </w:p>
    <w:p w14:paraId="4E88A75D" w14:textId="77777777" w:rsidR="00D67857" w:rsidRPr="00D67857" w:rsidRDefault="00D67857" w:rsidP="00D67857">
      <w:pPr>
        <w:pStyle w:val="ListParagraph"/>
        <w:numPr>
          <w:ilvl w:val="0"/>
          <w:numId w:val="6"/>
        </w:numPr>
        <w:ind w:left="0"/>
        <w:jc w:val="both"/>
        <w:rPr>
          <w:rFonts w:ascii="Times New Roman" w:hAnsi="Times New Roman"/>
          <w:sz w:val="24"/>
        </w:rPr>
      </w:pPr>
      <w:r w:rsidRPr="00D67857">
        <w:rPr>
          <w:rFonts w:ascii="Times New Roman" w:hAnsi="Times New Roman"/>
          <w:sz w:val="24"/>
        </w:rPr>
        <w:lastRenderedPageBreak/>
        <w:t>nu a fost destituită dintr-o funcţie publică sau nu i-a încetat contractul individual de muncă pentru motive disciplinare în ultimii 3 ani;</w:t>
      </w:r>
    </w:p>
    <w:p w14:paraId="6B897572" w14:textId="547F25BC" w:rsidR="00D67857" w:rsidRPr="00D67857" w:rsidRDefault="00D67857" w:rsidP="00D67857">
      <w:pPr>
        <w:pStyle w:val="ListParagraph"/>
        <w:numPr>
          <w:ilvl w:val="0"/>
          <w:numId w:val="6"/>
        </w:numPr>
        <w:ind w:left="0"/>
        <w:jc w:val="both"/>
        <w:rPr>
          <w:rFonts w:ascii="Times New Roman" w:hAnsi="Times New Roman"/>
          <w:sz w:val="24"/>
        </w:rPr>
      </w:pPr>
      <w:r w:rsidRPr="00D67857">
        <w:rPr>
          <w:rFonts w:ascii="Times New Roman" w:hAnsi="Times New Roman"/>
          <w:sz w:val="24"/>
        </w:rPr>
        <w:t>nu a fost lucrător al Securităţii sau colaborator al acesteia, în condiţiile prevăzute de legislaţia specifică;</w:t>
      </w:r>
    </w:p>
    <w:p w14:paraId="452D5E22" w14:textId="2930FED0" w:rsidR="00D67857" w:rsidRDefault="00D67857" w:rsidP="00D67857">
      <w:pPr>
        <w:jc w:val="both"/>
        <w:rPr>
          <w:rFonts w:ascii="Times New Roman" w:hAnsi="Times New Roman"/>
          <w:sz w:val="24"/>
        </w:rPr>
      </w:pPr>
    </w:p>
    <w:p w14:paraId="57AC2CFB" w14:textId="77777777" w:rsidR="00D67857" w:rsidRPr="00D67857" w:rsidRDefault="00D67857" w:rsidP="00D67857">
      <w:pPr>
        <w:jc w:val="both"/>
        <w:rPr>
          <w:rFonts w:ascii="Times New Roman" w:hAnsi="Times New Roman"/>
          <w:sz w:val="24"/>
        </w:rPr>
      </w:pPr>
    </w:p>
    <w:p w14:paraId="136B8E61" w14:textId="77777777" w:rsidR="00D67857" w:rsidRPr="00D67857" w:rsidRDefault="00D67857" w:rsidP="00D67857">
      <w:pPr>
        <w:pStyle w:val="ListParagraph"/>
        <w:numPr>
          <w:ilvl w:val="0"/>
          <w:numId w:val="3"/>
        </w:numPr>
        <w:ind w:left="0"/>
        <w:jc w:val="both"/>
        <w:rPr>
          <w:rFonts w:ascii="Times New Roman" w:hAnsi="Times New Roman"/>
          <w:b/>
          <w:sz w:val="24"/>
        </w:rPr>
      </w:pPr>
      <w:r w:rsidRPr="00D67857">
        <w:rPr>
          <w:rFonts w:ascii="Times New Roman" w:hAnsi="Times New Roman"/>
          <w:b/>
          <w:sz w:val="24"/>
        </w:rPr>
        <w:t>Condiţii de desfăşurare a concursului :</w:t>
      </w:r>
    </w:p>
    <w:p w14:paraId="2041CB60" w14:textId="77777777" w:rsidR="00D67857" w:rsidRPr="00D67857" w:rsidRDefault="00D67857" w:rsidP="00D67857">
      <w:pPr>
        <w:pStyle w:val="ListParagraph"/>
        <w:ind w:left="0"/>
        <w:jc w:val="both"/>
        <w:rPr>
          <w:rFonts w:ascii="Times New Roman" w:hAnsi="Times New Roman"/>
          <w:b/>
          <w:sz w:val="24"/>
        </w:rPr>
      </w:pPr>
    </w:p>
    <w:p w14:paraId="1723D4D4" w14:textId="77777777" w:rsidR="00D67857" w:rsidRPr="00D67857" w:rsidRDefault="00D67857" w:rsidP="00D67857">
      <w:pPr>
        <w:pStyle w:val="ListParagraph"/>
        <w:ind w:left="0"/>
        <w:jc w:val="both"/>
        <w:rPr>
          <w:rFonts w:ascii="Times New Roman" w:hAnsi="Times New Roman"/>
          <w:sz w:val="24"/>
        </w:rPr>
      </w:pPr>
      <w:r w:rsidRPr="00D67857">
        <w:rPr>
          <w:rFonts w:ascii="Times New Roman" w:hAnsi="Times New Roman"/>
          <w:sz w:val="24"/>
        </w:rPr>
        <w:t>Concursul</w:t>
      </w:r>
      <w:r w:rsidRPr="00D67857">
        <w:rPr>
          <w:rFonts w:ascii="Times New Roman" w:hAnsi="Times New Roman"/>
          <w:b/>
          <w:sz w:val="24"/>
        </w:rPr>
        <w:t xml:space="preserve"> </w:t>
      </w:r>
      <w:r w:rsidRPr="00D67857">
        <w:rPr>
          <w:rFonts w:ascii="Times New Roman" w:hAnsi="Times New Roman"/>
          <w:sz w:val="24"/>
        </w:rPr>
        <w:t>de recrutare se organizează la sediul Direcţia pentru Cultură a Municipiului Bucureşti, Strada Sfântul Ştefan nr. 3, sector 2, după cum urmează :</w:t>
      </w:r>
    </w:p>
    <w:p w14:paraId="54A89046" w14:textId="7BE2D3EC" w:rsidR="00D67857" w:rsidRPr="00D67857" w:rsidRDefault="00D67857" w:rsidP="00D67857">
      <w:pPr>
        <w:pStyle w:val="ListParagraph"/>
        <w:numPr>
          <w:ilvl w:val="0"/>
          <w:numId w:val="7"/>
        </w:numPr>
        <w:ind w:left="0"/>
        <w:jc w:val="both"/>
        <w:rPr>
          <w:rFonts w:ascii="Times New Roman" w:hAnsi="Times New Roman"/>
          <w:sz w:val="24"/>
        </w:rPr>
      </w:pPr>
      <w:r w:rsidRPr="00D67857">
        <w:rPr>
          <w:rFonts w:ascii="Times New Roman" w:hAnsi="Times New Roman"/>
          <w:sz w:val="24"/>
        </w:rPr>
        <w:t xml:space="preserve">înscrierea canditaţilor : în termen de 20 zile de la data publicării, respectiv </w:t>
      </w:r>
      <w:r w:rsidR="001A6BDE">
        <w:rPr>
          <w:rFonts w:ascii="Times New Roman" w:hAnsi="Times New Roman"/>
          <w:b/>
          <w:sz w:val="24"/>
        </w:rPr>
        <w:t>10.07.2024</w:t>
      </w:r>
      <w:r w:rsidRPr="00D67857">
        <w:rPr>
          <w:rFonts w:ascii="Times New Roman" w:hAnsi="Times New Roman"/>
          <w:sz w:val="24"/>
        </w:rPr>
        <w:t xml:space="preserve"> – </w:t>
      </w:r>
      <w:r w:rsidR="001A6BDE">
        <w:rPr>
          <w:rFonts w:ascii="Times New Roman" w:hAnsi="Times New Roman"/>
          <w:b/>
          <w:sz w:val="24"/>
        </w:rPr>
        <w:t>29.07.2024</w:t>
      </w:r>
      <w:r w:rsidR="008D3E00">
        <w:rPr>
          <w:rFonts w:ascii="Times New Roman" w:hAnsi="Times New Roman"/>
          <w:b/>
          <w:sz w:val="24"/>
        </w:rPr>
        <w:t>.</w:t>
      </w:r>
    </w:p>
    <w:p w14:paraId="61B39D4D" w14:textId="77777777" w:rsidR="00D67857" w:rsidRPr="00D67857" w:rsidRDefault="00D67857" w:rsidP="00D67857">
      <w:pPr>
        <w:pStyle w:val="ListParagraph"/>
        <w:numPr>
          <w:ilvl w:val="0"/>
          <w:numId w:val="7"/>
        </w:numPr>
        <w:ind w:left="0"/>
        <w:jc w:val="both"/>
        <w:rPr>
          <w:rFonts w:ascii="Times New Roman" w:hAnsi="Times New Roman"/>
          <w:sz w:val="24"/>
        </w:rPr>
      </w:pPr>
      <w:r w:rsidRPr="00D67857">
        <w:rPr>
          <w:rFonts w:ascii="Times New Roman" w:hAnsi="Times New Roman"/>
          <w:sz w:val="24"/>
        </w:rPr>
        <w:t>selecţia dosarelor de înscriere : în termen de 5 zile lucrătoare de la data expirării termenului de depunere a dosarelor;</w:t>
      </w:r>
    </w:p>
    <w:p w14:paraId="42A684F0" w14:textId="0C25F1A0" w:rsidR="00D67857" w:rsidRPr="00D67857" w:rsidRDefault="00D67857" w:rsidP="00D67857">
      <w:pPr>
        <w:pStyle w:val="ListParagraph"/>
        <w:numPr>
          <w:ilvl w:val="0"/>
          <w:numId w:val="7"/>
        </w:numPr>
        <w:ind w:left="0"/>
        <w:jc w:val="both"/>
        <w:rPr>
          <w:rFonts w:ascii="Times New Roman" w:hAnsi="Times New Roman"/>
          <w:sz w:val="24"/>
        </w:rPr>
      </w:pPr>
      <w:r w:rsidRPr="00D67857">
        <w:rPr>
          <w:rFonts w:ascii="Times New Roman" w:hAnsi="Times New Roman"/>
          <w:sz w:val="24"/>
        </w:rPr>
        <w:t xml:space="preserve">proba scrisă : stabilită pentru data de </w:t>
      </w:r>
      <w:r w:rsidR="001A6BDE">
        <w:rPr>
          <w:rFonts w:ascii="Times New Roman" w:hAnsi="Times New Roman"/>
          <w:b/>
          <w:sz w:val="24"/>
        </w:rPr>
        <w:t>12.08.2024</w:t>
      </w:r>
      <w:r w:rsidRPr="00D67857">
        <w:rPr>
          <w:rFonts w:ascii="Times New Roman" w:hAnsi="Times New Roman"/>
          <w:sz w:val="24"/>
        </w:rPr>
        <w:t xml:space="preserve">, ora </w:t>
      </w:r>
      <w:r w:rsidR="00AE3D21">
        <w:rPr>
          <w:rFonts w:ascii="Times New Roman" w:hAnsi="Times New Roman"/>
          <w:b/>
          <w:sz w:val="24"/>
        </w:rPr>
        <w:t>1</w:t>
      </w:r>
      <w:r w:rsidR="001A6BDE">
        <w:rPr>
          <w:rFonts w:ascii="Times New Roman" w:hAnsi="Times New Roman"/>
          <w:b/>
          <w:sz w:val="24"/>
        </w:rPr>
        <w:t>2</w:t>
      </w:r>
      <w:r w:rsidRPr="00D67857">
        <w:rPr>
          <w:rFonts w:ascii="Times New Roman" w:hAnsi="Times New Roman"/>
          <w:b/>
          <w:sz w:val="24"/>
        </w:rPr>
        <w:t>.00;</w:t>
      </w:r>
    </w:p>
    <w:p w14:paraId="0946CF98" w14:textId="77777777" w:rsidR="00D67857" w:rsidRPr="00D67857" w:rsidRDefault="00D67857" w:rsidP="00D67857">
      <w:pPr>
        <w:pStyle w:val="ListParagraph"/>
        <w:numPr>
          <w:ilvl w:val="0"/>
          <w:numId w:val="7"/>
        </w:numPr>
        <w:ind w:left="0"/>
        <w:jc w:val="both"/>
        <w:rPr>
          <w:rFonts w:ascii="Times New Roman" w:hAnsi="Times New Roman"/>
          <w:sz w:val="24"/>
        </w:rPr>
      </w:pPr>
      <w:r w:rsidRPr="00D67857">
        <w:rPr>
          <w:rFonts w:ascii="Times New Roman" w:hAnsi="Times New Roman"/>
          <w:sz w:val="24"/>
        </w:rPr>
        <w:t>interviul : data şi ora susţinerii interviului se vor afişa o dată cu rezultatele la proba scrisă ;</w:t>
      </w:r>
    </w:p>
    <w:p w14:paraId="7C96BCFA" w14:textId="77777777" w:rsidR="00D67857" w:rsidRPr="00D67857" w:rsidRDefault="00D67857" w:rsidP="00D67857">
      <w:pPr>
        <w:pStyle w:val="ListParagraph"/>
        <w:ind w:left="0"/>
        <w:jc w:val="both"/>
        <w:rPr>
          <w:rFonts w:ascii="Times New Roman" w:hAnsi="Times New Roman"/>
          <w:sz w:val="24"/>
        </w:rPr>
      </w:pPr>
    </w:p>
    <w:p w14:paraId="3DDCBCF4" w14:textId="77777777" w:rsidR="00D67857" w:rsidRPr="00D67857" w:rsidRDefault="00D67857" w:rsidP="00D67857">
      <w:pPr>
        <w:jc w:val="both"/>
        <w:rPr>
          <w:rFonts w:ascii="Times New Roman" w:hAnsi="Times New Roman"/>
          <w:sz w:val="24"/>
        </w:rPr>
      </w:pPr>
      <w:r w:rsidRPr="00D67857">
        <w:rPr>
          <w:rFonts w:ascii="Times New Roman" w:hAnsi="Times New Roman"/>
          <w:sz w:val="24"/>
        </w:rPr>
        <w:t>Toate probele sunt eliminatorii, iar punctajele se stabilesc după cum urmează:</w:t>
      </w:r>
    </w:p>
    <w:p w14:paraId="5849B97A" w14:textId="77777777" w:rsidR="00D67857" w:rsidRPr="00D67857" w:rsidRDefault="00D67857" w:rsidP="00D67857">
      <w:pPr>
        <w:pStyle w:val="ListParagraph"/>
        <w:numPr>
          <w:ilvl w:val="0"/>
          <w:numId w:val="4"/>
        </w:numPr>
        <w:ind w:left="0"/>
        <w:jc w:val="both"/>
        <w:rPr>
          <w:rFonts w:ascii="Times New Roman" w:hAnsi="Times New Roman"/>
          <w:sz w:val="24"/>
        </w:rPr>
      </w:pPr>
      <w:r w:rsidRPr="00D67857">
        <w:rPr>
          <w:rFonts w:ascii="Times New Roman" w:hAnsi="Times New Roman"/>
          <w:sz w:val="24"/>
        </w:rPr>
        <w:t>pentru proba scrisă punctajul este de maximum 100 de puncte;</w:t>
      </w:r>
    </w:p>
    <w:p w14:paraId="1F5D592F" w14:textId="77777777" w:rsidR="00D67857" w:rsidRPr="00D67857" w:rsidRDefault="00D67857" w:rsidP="00D67857">
      <w:pPr>
        <w:pStyle w:val="ListParagraph"/>
        <w:numPr>
          <w:ilvl w:val="0"/>
          <w:numId w:val="4"/>
        </w:numPr>
        <w:ind w:left="0"/>
        <w:jc w:val="both"/>
        <w:rPr>
          <w:rFonts w:ascii="Times New Roman" w:hAnsi="Times New Roman"/>
          <w:sz w:val="24"/>
        </w:rPr>
      </w:pPr>
      <w:r w:rsidRPr="00D67857">
        <w:rPr>
          <w:rFonts w:ascii="Times New Roman" w:hAnsi="Times New Roman"/>
          <w:sz w:val="24"/>
        </w:rPr>
        <w:t>pentru interviu punctajul este de maximum 100 de puncte;</w:t>
      </w:r>
    </w:p>
    <w:p w14:paraId="5B332E13" w14:textId="77777777" w:rsidR="00D67857" w:rsidRPr="00D67857" w:rsidRDefault="00D67857" w:rsidP="00D67857">
      <w:pPr>
        <w:jc w:val="both"/>
        <w:rPr>
          <w:rFonts w:ascii="Times New Roman" w:hAnsi="Times New Roman"/>
          <w:sz w:val="24"/>
        </w:rPr>
      </w:pPr>
      <w:r w:rsidRPr="00D67857">
        <w:rPr>
          <w:rFonts w:ascii="Times New Roman" w:hAnsi="Times New Roman"/>
          <w:sz w:val="24"/>
        </w:rPr>
        <w:t>Promovarea fiecărei probe se face ca urmare a obţinerii punctajului minim de 50 de puncte pentru fiecare dintre probe.</w:t>
      </w:r>
    </w:p>
    <w:p w14:paraId="557B6C1D" w14:textId="77777777" w:rsidR="00D67857" w:rsidRPr="00D67857" w:rsidRDefault="00D67857" w:rsidP="00D67857">
      <w:pPr>
        <w:jc w:val="both"/>
        <w:rPr>
          <w:rFonts w:ascii="Times New Roman" w:hAnsi="Times New Roman"/>
          <w:sz w:val="24"/>
        </w:rPr>
      </w:pPr>
      <w:r w:rsidRPr="00D67857">
        <w:rPr>
          <w:rFonts w:ascii="Times New Roman" w:hAnsi="Times New Roman"/>
          <w:sz w:val="24"/>
        </w:rPr>
        <w:t>Candidaţii sunt rugaţi să prezinte la intrarea în sală buletinul/ cartea de identitate. Lipsa acestuia atrage neparticiparea la probele de concurs.</w:t>
      </w:r>
    </w:p>
    <w:p w14:paraId="1766A973" w14:textId="4CBFC670" w:rsidR="00D67857" w:rsidRDefault="00D67857" w:rsidP="00D67857">
      <w:pPr>
        <w:jc w:val="both"/>
        <w:rPr>
          <w:rFonts w:ascii="Times New Roman" w:hAnsi="Times New Roman"/>
          <w:sz w:val="24"/>
        </w:rPr>
      </w:pPr>
      <w:r w:rsidRPr="00D67857">
        <w:rPr>
          <w:rFonts w:ascii="Times New Roman" w:hAnsi="Times New Roman"/>
          <w:sz w:val="24"/>
        </w:rPr>
        <w:t xml:space="preserve">Dosarele de înscriere se pot depune la sediul instituţiei, în termen de 20 zile de la data publicării anunţului pe pagina de internet </w:t>
      </w:r>
      <w:hyperlink r:id="rId7" w:history="1">
        <w:r w:rsidRPr="00D67857">
          <w:rPr>
            <w:rStyle w:val="Hyperlink"/>
            <w:rFonts w:ascii="Times New Roman" w:hAnsi="Times New Roman"/>
            <w:sz w:val="24"/>
          </w:rPr>
          <w:t>www.dcmb.ro</w:t>
        </w:r>
      </w:hyperlink>
      <w:r w:rsidRPr="00D67857">
        <w:rPr>
          <w:rFonts w:ascii="Times New Roman" w:hAnsi="Times New Roman"/>
          <w:sz w:val="24"/>
        </w:rPr>
        <w:t xml:space="preserve"> şi pe site-ul Agenţiei Naţionale a Funcţionarilor Publici, la secretarul comisie de concurs </w:t>
      </w:r>
      <w:r w:rsidR="008D3E00">
        <w:rPr>
          <w:rFonts w:ascii="Times New Roman" w:hAnsi="Times New Roman"/>
          <w:sz w:val="24"/>
        </w:rPr>
        <w:t>Armeanu Cornelia Violeta</w:t>
      </w:r>
      <w:r w:rsidRPr="00D67857">
        <w:rPr>
          <w:rFonts w:ascii="Times New Roman" w:hAnsi="Times New Roman"/>
          <w:sz w:val="24"/>
        </w:rPr>
        <w:t>, Consi</w:t>
      </w:r>
      <w:r w:rsidR="00BF1663">
        <w:rPr>
          <w:rFonts w:ascii="Times New Roman" w:hAnsi="Times New Roman"/>
          <w:sz w:val="24"/>
        </w:rPr>
        <w:t xml:space="preserve">lier </w:t>
      </w:r>
      <w:r w:rsidR="008D3E00">
        <w:rPr>
          <w:rFonts w:ascii="Times New Roman" w:hAnsi="Times New Roman"/>
          <w:sz w:val="24"/>
        </w:rPr>
        <w:t>asistent</w:t>
      </w:r>
      <w:r>
        <w:rPr>
          <w:rFonts w:ascii="Times New Roman" w:hAnsi="Times New Roman"/>
          <w:sz w:val="24"/>
        </w:rPr>
        <w:t xml:space="preserve"> –</w:t>
      </w:r>
    </w:p>
    <w:p w14:paraId="0FBE1741" w14:textId="77777777" w:rsidR="001A6BDE" w:rsidRPr="001A6BDE" w:rsidRDefault="00BF1663" w:rsidP="001A6BDE">
      <w:pPr>
        <w:pStyle w:val="ListParagraph"/>
        <w:numPr>
          <w:ilvl w:val="0"/>
          <w:numId w:val="7"/>
        </w:numPr>
        <w:ind w:left="0"/>
        <w:jc w:val="both"/>
        <w:rPr>
          <w:rFonts w:ascii="Times New Roman" w:hAnsi="Times New Roman"/>
          <w:sz w:val="24"/>
        </w:rPr>
      </w:pPr>
      <w:r>
        <w:rPr>
          <w:rFonts w:ascii="Times New Roman" w:hAnsi="Times New Roman"/>
          <w:sz w:val="24"/>
        </w:rPr>
        <w:t xml:space="preserve">Comp </w:t>
      </w:r>
      <w:r w:rsidR="00F63314">
        <w:rPr>
          <w:rFonts w:ascii="Times New Roman" w:hAnsi="Times New Roman"/>
          <w:sz w:val="24"/>
        </w:rPr>
        <w:t>Cultură, management, resurse umane, tel.</w:t>
      </w:r>
      <w:r w:rsidR="009E24B0">
        <w:rPr>
          <w:rFonts w:ascii="Times New Roman" w:hAnsi="Times New Roman"/>
          <w:sz w:val="24"/>
        </w:rPr>
        <w:t>021.323.26.11</w:t>
      </w:r>
      <w:r w:rsidR="00D67857" w:rsidRPr="00D67857">
        <w:rPr>
          <w:rFonts w:ascii="Times New Roman" w:hAnsi="Times New Roman"/>
          <w:sz w:val="24"/>
        </w:rPr>
        <w:t xml:space="preserve">, respectiv în perioada </w:t>
      </w:r>
      <w:r w:rsidR="001A6BDE">
        <w:rPr>
          <w:rFonts w:ascii="Times New Roman" w:hAnsi="Times New Roman"/>
          <w:b/>
          <w:sz w:val="24"/>
        </w:rPr>
        <w:t>10.07.2024</w:t>
      </w:r>
      <w:r w:rsidR="001A6BDE" w:rsidRPr="00D67857">
        <w:rPr>
          <w:rFonts w:ascii="Times New Roman" w:hAnsi="Times New Roman"/>
          <w:sz w:val="24"/>
        </w:rPr>
        <w:t xml:space="preserve"> – </w:t>
      </w:r>
      <w:r w:rsidR="001A6BDE">
        <w:rPr>
          <w:rFonts w:ascii="Times New Roman" w:hAnsi="Times New Roman"/>
          <w:b/>
          <w:sz w:val="24"/>
        </w:rPr>
        <w:t>29.07.2024.</w:t>
      </w:r>
    </w:p>
    <w:p w14:paraId="000240DD" w14:textId="77777777" w:rsidR="001A6BDE" w:rsidRPr="00D67857" w:rsidRDefault="001A6BDE" w:rsidP="001A6BDE">
      <w:pPr>
        <w:pStyle w:val="ListParagraph"/>
        <w:ind w:left="0"/>
        <w:jc w:val="both"/>
        <w:rPr>
          <w:rFonts w:ascii="Times New Roman" w:hAnsi="Times New Roman"/>
          <w:sz w:val="24"/>
        </w:rPr>
      </w:pPr>
    </w:p>
    <w:p w14:paraId="0244DF2A" w14:textId="0A8ED8E8" w:rsidR="00D67857" w:rsidRPr="00D67857" w:rsidRDefault="00D67857" w:rsidP="001A6BDE">
      <w:pPr>
        <w:pStyle w:val="ListParagraph"/>
        <w:numPr>
          <w:ilvl w:val="0"/>
          <w:numId w:val="7"/>
        </w:numPr>
        <w:ind w:left="0"/>
        <w:jc w:val="both"/>
        <w:rPr>
          <w:rFonts w:ascii="Times New Roman" w:hAnsi="Times New Roman"/>
          <w:b/>
          <w:sz w:val="24"/>
        </w:rPr>
      </w:pPr>
      <w:r w:rsidRPr="00D67857">
        <w:rPr>
          <w:rFonts w:ascii="Times New Roman" w:hAnsi="Times New Roman"/>
          <w:b/>
          <w:sz w:val="24"/>
        </w:rPr>
        <w:t>Documente necesare înscrierii :</w:t>
      </w:r>
    </w:p>
    <w:p w14:paraId="27320B7A" w14:textId="77777777" w:rsidR="00D67857" w:rsidRPr="00D67857" w:rsidRDefault="00D67857" w:rsidP="00D67857">
      <w:pPr>
        <w:jc w:val="both"/>
        <w:rPr>
          <w:rFonts w:ascii="Times New Roman" w:hAnsi="Times New Roman"/>
          <w:sz w:val="24"/>
        </w:rPr>
      </w:pPr>
    </w:p>
    <w:p w14:paraId="45EF0A29" w14:textId="6AA80D5B" w:rsidR="00D67857" w:rsidRPr="00D67857" w:rsidRDefault="00D67857" w:rsidP="00D67857">
      <w:pPr>
        <w:jc w:val="both"/>
        <w:rPr>
          <w:rFonts w:ascii="Times New Roman" w:hAnsi="Times New Roman"/>
          <w:sz w:val="24"/>
        </w:rPr>
      </w:pPr>
      <w:r w:rsidRPr="00D67857">
        <w:rPr>
          <w:rFonts w:ascii="Times New Roman" w:hAnsi="Times New Roman"/>
          <w:sz w:val="24"/>
        </w:rPr>
        <w:t>În vederea participării la concurs, candidaţii</w:t>
      </w:r>
      <w:r w:rsidR="00BF1663">
        <w:rPr>
          <w:rFonts w:ascii="Times New Roman" w:hAnsi="Times New Roman"/>
          <w:sz w:val="24"/>
        </w:rPr>
        <w:t xml:space="preserve"> vor depune până la da</w:t>
      </w:r>
      <w:r w:rsidR="008D3E00">
        <w:rPr>
          <w:rFonts w:ascii="Times New Roman" w:hAnsi="Times New Roman"/>
          <w:sz w:val="24"/>
        </w:rPr>
        <w:t xml:space="preserve">ta de </w:t>
      </w:r>
      <w:r w:rsidR="00EA325D">
        <w:rPr>
          <w:rFonts w:ascii="Times New Roman" w:hAnsi="Times New Roman"/>
          <w:sz w:val="24"/>
        </w:rPr>
        <w:t>29.07.2024</w:t>
      </w:r>
      <w:r w:rsidRPr="00D67857">
        <w:rPr>
          <w:rFonts w:ascii="Times New Roman" w:hAnsi="Times New Roman"/>
          <w:sz w:val="24"/>
        </w:rPr>
        <w:t xml:space="preserve"> la secretariatul Direcţiei pentru Cultură a Municipiului Bucureşti, dosarul de concurs, care va conţine în mod obligatoriu :</w:t>
      </w:r>
    </w:p>
    <w:p w14:paraId="7E659245" w14:textId="77777777" w:rsidR="00D67857" w:rsidRPr="00D67857" w:rsidRDefault="00D67857" w:rsidP="00D67857">
      <w:pPr>
        <w:pStyle w:val="ListParagraph"/>
        <w:numPr>
          <w:ilvl w:val="0"/>
          <w:numId w:val="5"/>
        </w:numPr>
        <w:ind w:left="0"/>
        <w:jc w:val="both"/>
        <w:rPr>
          <w:rFonts w:ascii="Times New Roman" w:hAnsi="Times New Roman"/>
          <w:sz w:val="24"/>
        </w:rPr>
      </w:pPr>
      <w:r w:rsidRPr="00D67857">
        <w:rPr>
          <w:rFonts w:ascii="Times New Roman" w:hAnsi="Times New Roman"/>
          <w:sz w:val="24"/>
        </w:rPr>
        <w:t>formularul de înscriere ( de la sediul instituţiei );</w:t>
      </w:r>
    </w:p>
    <w:p w14:paraId="19A956EE" w14:textId="77777777" w:rsidR="00D67857" w:rsidRPr="00D67857" w:rsidRDefault="00D67857" w:rsidP="00D67857">
      <w:pPr>
        <w:pStyle w:val="ListParagraph"/>
        <w:numPr>
          <w:ilvl w:val="0"/>
          <w:numId w:val="5"/>
        </w:numPr>
        <w:ind w:left="0"/>
        <w:jc w:val="both"/>
        <w:rPr>
          <w:rFonts w:ascii="Times New Roman" w:hAnsi="Times New Roman"/>
          <w:sz w:val="24"/>
        </w:rPr>
      </w:pPr>
      <w:r w:rsidRPr="00D67857">
        <w:rPr>
          <w:rFonts w:ascii="Times New Roman" w:hAnsi="Times New Roman"/>
          <w:sz w:val="24"/>
        </w:rPr>
        <w:t>copia actului de identitate;</w:t>
      </w:r>
    </w:p>
    <w:p w14:paraId="1078B7AA" w14:textId="77777777" w:rsidR="00D67857" w:rsidRPr="00D67857" w:rsidRDefault="00D67857" w:rsidP="00D67857">
      <w:pPr>
        <w:pStyle w:val="ListParagraph"/>
        <w:numPr>
          <w:ilvl w:val="0"/>
          <w:numId w:val="5"/>
        </w:numPr>
        <w:ind w:left="0"/>
        <w:jc w:val="both"/>
        <w:rPr>
          <w:rFonts w:ascii="Times New Roman" w:hAnsi="Times New Roman"/>
          <w:sz w:val="24"/>
        </w:rPr>
      </w:pPr>
      <w:r w:rsidRPr="00D67857">
        <w:rPr>
          <w:rFonts w:ascii="Times New Roman" w:hAnsi="Times New Roman"/>
          <w:sz w:val="24"/>
        </w:rPr>
        <w:t>copii ale diplomelor de studii, certificatelor şi altor documente care atestă efectuarea unor specializări şi perfecţionări;</w:t>
      </w:r>
    </w:p>
    <w:p w14:paraId="022AA803" w14:textId="77777777" w:rsidR="00D67857" w:rsidRPr="00D67857" w:rsidRDefault="00D67857" w:rsidP="00D67857">
      <w:pPr>
        <w:pStyle w:val="ListParagraph"/>
        <w:numPr>
          <w:ilvl w:val="0"/>
          <w:numId w:val="5"/>
        </w:numPr>
        <w:ind w:left="0"/>
        <w:jc w:val="both"/>
        <w:rPr>
          <w:rFonts w:ascii="Times New Roman" w:hAnsi="Times New Roman"/>
          <w:sz w:val="24"/>
        </w:rPr>
      </w:pPr>
      <w:r w:rsidRPr="00D67857">
        <w:rPr>
          <w:rFonts w:ascii="Times New Roman" w:hAnsi="Times New Roman"/>
          <w:sz w:val="24"/>
        </w:rPr>
        <w:t xml:space="preserve">copia carnetului de muncă şi după caz, a adeverinţei eliberate de angajator pentru perioada lucrată, care să ateste vechimea în muncă şi, după caz, în specialitatea studiilor necesare ocupării funcţiei publice;(formularul standard aprobat prin Hotărârea nr. 761/2017 privind modificarea şi completarea Hotărârii Guvernului nr. 611/2008 pentru aprobarea normelor privind organizarea şi dezvoltarea carierei funcţionarilor publici, cu modificările şi completările ulterioare).Adeverinţele care au alt format decât cel prevăzut, trebuie să cuprindă </w:t>
      </w:r>
      <w:r w:rsidRPr="00D67857">
        <w:rPr>
          <w:rFonts w:ascii="Times New Roman" w:hAnsi="Times New Roman"/>
          <w:sz w:val="24"/>
        </w:rPr>
        <w:lastRenderedPageBreak/>
        <w:t>elemente similare celor prevăzute modelului standard 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14:paraId="397C37DB" w14:textId="77777777" w:rsidR="00D67857" w:rsidRPr="00D67857" w:rsidRDefault="00D67857" w:rsidP="00D67857">
      <w:pPr>
        <w:pStyle w:val="ListParagraph"/>
        <w:numPr>
          <w:ilvl w:val="0"/>
          <w:numId w:val="5"/>
        </w:numPr>
        <w:ind w:left="0"/>
        <w:jc w:val="both"/>
        <w:rPr>
          <w:rFonts w:ascii="Times New Roman" w:hAnsi="Times New Roman"/>
          <w:sz w:val="24"/>
        </w:rPr>
      </w:pPr>
      <w:r w:rsidRPr="00D67857">
        <w:rPr>
          <w:rFonts w:ascii="Times New Roman" w:hAnsi="Times New Roman"/>
          <w:sz w:val="24"/>
        </w:rPr>
        <w:t>cazierul judiciar ( valabil 6 luni de la data eliberării );</w:t>
      </w:r>
    </w:p>
    <w:p w14:paraId="6D77B250" w14:textId="77777777" w:rsidR="00D67857" w:rsidRPr="00D67857" w:rsidRDefault="00D67857" w:rsidP="00D67857">
      <w:pPr>
        <w:pStyle w:val="ListParagraph"/>
        <w:numPr>
          <w:ilvl w:val="0"/>
          <w:numId w:val="5"/>
        </w:numPr>
        <w:ind w:left="0"/>
        <w:jc w:val="both"/>
        <w:rPr>
          <w:rFonts w:ascii="Times New Roman" w:hAnsi="Times New Roman"/>
          <w:sz w:val="24"/>
        </w:rPr>
      </w:pPr>
      <w:r w:rsidRPr="00D67857">
        <w:rPr>
          <w:rFonts w:ascii="Times New Roman" w:hAnsi="Times New Roman"/>
          <w:sz w:val="24"/>
        </w:rPr>
        <w:t>declaraţia pe propria răspundere sau adeverinţa care să ateste calitatea sau lipsa calităţii de lucrător al Securităţii sau colaborator al acesteia;</w:t>
      </w:r>
    </w:p>
    <w:p w14:paraId="24008B2B" w14:textId="77777777" w:rsidR="00D67857" w:rsidRPr="00D67857" w:rsidRDefault="00D67857" w:rsidP="00D67857">
      <w:pPr>
        <w:pStyle w:val="ListParagraph"/>
        <w:numPr>
          <w:ilvl w:val="0"/>
          <w:numId w:val="5"/>
        </w:numPr>
        <w:ind w:left="0"/>
        <w:jc w:val="both"/>
        <w:rPr>
          <w:rFonts w:ascii="Times New Roman" w:hAnsi="Times New Roman"/>
          <w:sz w:val="24"/>
        </w:rPr>
      </w:pPr>
      <w:r w:rsidRPr="00D67857">
        <w:rPr>
          <w:rFonts w:ascii="Times New Roman" w:hAnsi="Times New Roman"/>
          <w:sz w:val="24"/>
        </w:rPr>
        <w:t>copia adeverinţei care să ateste starea de sănătate corespunzătoare, eliberată cu cel mult 6 luni anterior derulării concursului de către medicul de familie al candidatului. Adeverinţa care atestă starea de sănătate conţine, în clar, numărul, data, numele emitentului şi calitatea acestuia, în formatul standard stabilit de Ministerul Sănătăţii Publice;</w:t>
      </w:r>
    </w:p>
    <w:p w14:paraId="43E7BDDF" w14:textId="77777777" w:rsidR="00D67857" w:rsidRPr="00D67857" w:rsidRDefault="00D67857" w:rsidP="00D67857">
      <w:pPr>
        <w:pStyle w:val="ListParagraph"/>
        <w:numPr>
          <w:ilvl w:val="0"/>
          <w:numId w:val="5"/>
        </w:numPr>
        <w:ind w:left="0"/>
        <w:jc w:val="both"/>
        <w:rPr>
          <w:rFonts w:ascii="Times New Roman" w:hAnsi="Times New Roman"/>
          <w:sz w:val="24"/>
        </w:rPr>
      </w:pPr>
      <w:r w:rsidRPr="00D67857">
        <w:rPr>
          <w:rFonts w:ascii="Times New Roman" w:hAnsi="Times New Roman"/>
          <w:sz w:val="24"/>
        </w:rPr>
        <w:t>curriculum vitae, modelul comun european;</w:t>
      </w:r>
    </w:p>
    <w:p w14:paraId="2C6BF844" w14:textId="77777777" w:rsidR="00D67857" w:rsidRPr="00D67857" w:rsidRDefault="00D67857" w:rsidP="00D67857">
      <w:pPr>
        <w:jc w:val="both"/>
        <w:rPr>
          <w:rFonts w:ascii="Times New Roman" w:hAnsi="Times New Roman"/>
          <w:sz w:val="24"/>
        </w:rPr>
      </w:pPr>
    </w:p>
    <w:p w14:paraId="452023E4" w14:textId="77777777" w:rsidR="00D67857" w:rsidRPr="00D67857" w:rsidRDefault="00D67857" w:rsidP="00D67857">
      <w:pPr>
        <w:ind w:firstLine="720"/>
        <w:jc w:val="both"/>
        <w:rPr>
          <w:rFonts w:ascii="Times New Roman" w:hAnsi="Times New Roman"/>
          <w:sz w:val="24"/>
        </w:rPr>
      </w:pPr>
      <w:r w:rsidRPr="00D67857">
        <w:rPr>
          <w:rFonts w:ascii="Times New Roman" w:hAnsi="Times New Roman"/>
          <w:sz w:val="24"/>
        </w:rPr>
        <w:t>Conform art. 49 alin. (3) din H.G. nr. 611/2008 pentru aprobarea normelor privind organizarea şi dezvoltarea carierei funcţionarilor publici, cu modificările şi completările ulterioare, copiile de pe actele necesare înscrierii se prezintă în copii legalizate sau însoţite de documentele originale, care se certifică pentru conformitatea cu originalul de către secretarul comisiei de concurs. Cazierul judiciar poate fi înlocuit cu o declaraţie pe propria răspundere. În acest caz, candidatul declarat admis are obligaţia de a completa dosarul de concurs cu originalul documentului pe tot parcursul desfăşurării concursului, dar nu mai târziu de data şi ora organizării interviului, sub sancţiunea neemiterii actului administrativ de numire.</w:t>
      </w:r>
    </w:p>
    <w:p w14:paraId="7D0DBDD6" w14:textId="77777777" w:rsidR="00D67857" w:rsidRPr="00D67857" w:rsidRDefault="00D67857" w:rsidP="00D67857">
      <w:pPr>
        <w:jc w:val="both"/>
        <w:rPr>
          <w:rFonts w:ascii="Times New Roman" w:hAnsi="Times New Roman"/>
          <w:sz w:val="24"/>
        </w:rPr>
      </w:pPr>
    </w:p>
    <w:p w14:paraId="1338BD0C" w14:textId="77777777" w:rsidR="00D67857" w:rsidRPr="00D67857" w:rsidRDefault="00D67857" w:rsidP="00D67857">
      <w:pPr>
        <w:pStyle w:val="ListParagraph"/>
        <w:numPr>
          <w:ilvl w:val="0"/>
          <w:numId w:val="3"/>
        </w:numPr>
        <w:ind w:left="0"/>
        <w:jc w:val="both"/>
        <w:rPr>
          <w:rFonts w:ascii="Times New Roman" w:hAnsi="Times New Roman"/>
          <w:b/>
          <w:sz w:val="24"/>
        </w:rPr>
      </w:pPr>
      <w:r w:rsidRPr="00D67857">
        <w:rPr>
          <w:rFonts w:ascii="Times New Roman" w:hAnsi="Times New Roman"/>
          <w:b/>
          <w:sz w:val="24"/>
        </w:rPr>
        <w:t>Bibliografia :</w:t>
      </w:r>
    </w:p>
    <w:p w14:paraId="02B9240B" w14:textId="77777777" w:rsidR="00D67857" w:rsidRPr="00D67857" w:rsidRDefault="00D67857" w:rsidP="00D67857">
      <w:pPr>
        <w:pStyle w:val="ListParagraph"/>
        <w:ind w:left="0"/>
        <w:jc w:val="both"/>
        <w:rPr>
          <w:rFonts w:ascii="Times New Roman" w:hAnsi="Times New Roman"/>
          <w:b/>
          <w:sz w:val="24"/>
        </w:rPr>
      </w:pPr>
      <w:r w:rsidRPr="00D67857">
        <w:rPr>
          <w:rFonts w:ascii="Times New Roman" w:hAnsi="Times New Roman"/>
          <w:bCs/>
          <w:sz w:val="24"/>
        </w:rPr>
        <w:t>1. Constituţia României, republicată;</w:t>
      </w:r>
    </w:p>
    <w:p w14:paraId="13A873B2" w14:textId="77777777" w:rsidR="00D67857" w:rsidRPr="00D67857" w:rsidRDefault="00D67857" w:rsidP="00D67857">
      <w:pPr>
        <w:jc w:val="both"/>
        <w:rPr>
          <w:rFonts w:ascii="Times New Roman" w:hAnsi="Times New Roman"/>
          <w:bCs/>
          <w:sz w:val="24"/>
        </w:rPr>
      </w:pPr>
      <w:r w:rsidRPr="00D67857">
        <w:rPr>
          <w:rFonts w:ascii="Times New Roman" w:hAnsi="Times New Roman"/>
          <w:bCs/>
          <w:sz w:val="24"/>
        </w:rPr>
        <w:t xml:space="preserve">2.Titlul I şi II ale părţii a VI-a din Ordonanţa de urgenţă a Guvernului nr. 57/2019, cu modificările şi completările ulterioare; </w:t>
      </w:r>
    </w:p>
    <w:p w14:paraId="406B21E6" w14:textId="77777777" w:rsidR="00D67857" w:rsidRPr="00D67857" w:rsidRDefault="00D67857" w:rsidP="00D67857">
      <w:pPr>
        <w:jc w:val="both"/>
        <w:rPr>
          <w:rFonts w:ascii="Times New Roman" w:hAnsi="Times New Roman"/>
          <w:bCs/>
          <w:sz w:val="24"/>
        </w:rPr>
      </w:pPr>
      <w:r w:rsidRPr="00D67857">
        <w:rPr>
          <w:rFonts w:ascii="Times New Roman" w:hAnsi="Times New Roman"/>
          <w:bCs/>
          <w:sz w:val="24"/>
        </w:rPr>
        <w:t>3. Ordonanţa Guvernului nr. 137/2000 privind prevenirea şi sancţionarea tuturor formelor de discriminare, republicată, cu modificările şi completările ulterioare;</w:t>
      </w:r>
    </w:p>
    <w:p w14:paraId="690041CE" w14:textId="77777777" w:rsidR="00D67857" w:rsidRPr="00D67857" w:rsidRDefault="00D67857" w:rsidP="00D67857">
      <w:pPr>
        <w:pStyle w:val="ListParagraph"/>
        <w:ind w:left="0"/>
        <w:jc w:val="both"/>
        <w:rPr>
          <w:rFonts w:ascii="Times New Roman" w:hAnsi="Times New Roman"/>
          <w:bCs/>
          <w:sz w:val="24"/>
        </w:rPr>
      </w:pPr>
      <w:r w:rsidRPr="00D67857">
        <w:rPr>
          <w:rFonts w:ascii="Times New Roman" w:hAnsi="Times New Roman"/>
          <w:bCs/>
          <w:sz w:val="24"/>
        </w:rPr>
        <w:t xml:space="preserve">4.Legea nr. 202/2002 privind egalitatea de şanse şi de tratament între femei şi bărbaţi, republicată, cu modificările şi completările ulterioare.  </w:t>
      </w:r>
    </w:p>
    <w:p w14:paraId="23A00FB7" w14:textId="77777777" w:rsidR="00D67857" w:rsidRPr="00D67857" w:rsidRDefault="00D67857" w:rsidP="00D67857">
      <w:pPr>
        <w:jc w:val="both"/>
        <w:rPr>
          <w:rFonts w:ascii="Times New Roman" w:hAnsi="Times New Roman"/>
          <w:sz w:val="24"/>
        </w:rPr>
      </w:pPr>
      <w:r w:rsidRPr="00D67857">
        <w:rPr>
          <w:rFonts w:ascii="Times New Roman" w:hAnsi="Times New Roman"/>
          <w:sz w:val="24"/>
        </w:rPr>
        <w:t xml:space="preserve">5.H.G. 90 / 2010 privind organizarea si functionarea Ministerului Culturii cu completarile si modificarile ulterioare ; </w:t>
      </w:r>
    </w:p>
    <w:p w14:paraId="75DAB927" w14:textId="4E2DFA2C" w:rsidR="00D67857" w:rsidRDefault="00D67857" w:rsidP="00F94B3C">
      <w:pPr>
        <w:jc w:val="both"/>
        <w:rPr>
          <w:rFonts w:ascii="Times New Roman" w:hAnsi="Times New Roman"/>
          <w:sz w:val="24"/>
        </w:rPr>
      </w:pPr>
      <w:r w:rsidRPr="00D67857">
        <w:rPr>
          <w:rFonts w:ascii="Times New Roman" w:hAnsi="Times New Roman"/>
          <w:sz w:val="24"/>
        </w:rPr>
        <w:t>6</w:t>
      </w:r>
      <w:r w:rsidR="00F94B3C">
        <w:rPr>
          <w:rFonts w:ascii="Times New Roman" w:hAnsi="Times New Roman"/>
          <w:sz w:val="24"/>
        </w:rPr>
        <w:t>. Legea – cadru nr. 153 / 2017 privind salarizarea personalului platit din fonduri publice</w:t>
      </w:r>
    </w:p>
    <w:p w14:paraId="54E35488" w14:textId="1123D8B9" w:rsidR="00F94B3C" w:rsidRDefault="00F94B3C" w:rsidP="00F94B3C">
      <w:pPr>
        <w:jc w:val="both"/>
        <w:rPr>
          <w:rFonts w:ascii="Times New Roman" w:hAnsi="Times New Roman"/>
          <w:sz w:val="24"/>
        </w:rPr>
      </w:pPr>
      <w:r>
        <w:rPr>
          <w:rFonts w:ascii="Times New Roman" w:hAnsi="Times New Roman"/>
          <w:sz w:val="24"/>
        </w:rPr>
        <w:t>7. Ordinul Ministrului Finantelor Publice nr. 1792 / 2002 pentru aprobarea Normelor metodologice privind angajarea , lichidarea , ordonantarea si plata cheltuielilor institutiilor publice , precum si organizarea , evidenta si raportarea angajamentelor bugetare si legale</w:t>
      </w:r>
    </w:p>
    <w:p w14:paraId="0EE50DBD" w14:textId="1207F3F7" w:rsidR="00F94B3C" w:rsidRDefault="00F94B3C" w:rsidP="00F94B3C">
      <w:pPr>
        <w:tabs>
          <w:tab w:val="left" w:pos="0"/>
          <w:tab w:val="left" w:pos="284"/>
        </w:tabs>
        <w:jc w:val="both"/>
        <w:rPr>
          <w:rFonts w:ascii="Times New Roman" w:hAnsi="Times New Roman"/>
          <w:sz w:val="24"/>
        </w:rPr>
      </w:pPr>
      <w:r>
        <w:rPr>
          <w:rFonts w:ascii="Times New Roman" w:hAnsi="Times New Roman"/>
          <w:sz w:val="24"/>
        </w:rPr>
        <w:t>8. Ordinul Ministrului Finantelor Publice nr. 2861 / 2009 privind organizarea si efectuarea inventarierii activelor , datoriilor si capitalurilor proprii , cu modificarile si completarile ulterioare ;</w:t>
      </w:r>
    </w:p>
    <w:p w14:paraId="787F8832" w14:textId="33EDA262" w:rsidR="00F94B3C" w:rsidRDefault="00F94B3C" w:rsidP="00F94B3C">
      <w:pPr>
        <w:tabs>
          <w:tab w:val="left" w:pos="0"/>
          <w:tab w:val="left" w:pos="284"/>
        </w:tabs>
        <w:jc w:val="both"/>
        <w:rPr>
          <w:rFonts w:ascii="Times New Roman" w:hAnsi="Times New Roman"/>
          <w:sz w:val="24"/>
        </w:rPr>
      </w:pPr>
      <w:r>
        <w:rPr>
          <w:rFonts w:ascii="Times New Roman" w:hAnsi="Times New Roman"/>
          <w:sz w:val="24"/>
        </w:rPr>
        <w:t>9. Legea contabilitatii nr. 82 / 1991 , republicata, cu modificarile si completarile ulterioare ;</w:t>
      </w:r>
    </w:p>
    <w:p w14:paraId="2847F533" w14:textId="6B9677B9" w:rsidR="00F94B3C" w:rsidRDefault="00F94B3C" w:rsidP="00F94B3C">
      <w:pPr>
        <w:tabs>
          <w:tab w:val="left" w:pos="0"/>
          <w:tab w:val="left" w:pos="284"/>
        </w:tabs>
        <w:jc w:val="both"/>
        <w:rPr>
          <w:rFonts w:ascii="Times New Roman" w:hAnsi="Times New Roman"/>
          <w:sz w:val="24"/>
        </w:rPr>
      </w:pPr>
      <w:r>
        <w:rPr>
          <w:rFonts w:ascii="Times New Roman" w:hAnsi="Times New Roman"/>
          <w:sz w:val="24"/>
        </w:rPr>
        <w:t>10.</w:t>
      </w:r>
      <w:r w:rsidRPr="00F94B3C">
        <w:rPr>
          <w:rFonts w:ascii="Times New Roman" w:hAnsi="Times New Roman"/>
          <w:sz w:val="24"/>
        </w:rPr>
        <w:t xml:space="preserve"> </w:t>
      </w:r>
      <w:r>
        <w:rPr>
          <w:rFonts w:ascii="Times New Roman" w:hAnsi="Times New Roman"/>
          <w:sz w:val="24"/>
        </w:rPr>
        <w:t>Legea nr. 500 / 2002 modificata si completata privind finantele publice ;</w:t>
      </w:r>
    </w:p>
    <w:p w14:paraId="7E9348AB" w14:textId="07D29F51" w:rsidR="00F94B3C" w:rsidRDefault="00F94B3C" w:rsidP="00F94B3C">
      <w:pPr>
        <w:tabs>
          <w:tab w:val="left" w:pos="0"/>
          <w:tab w:val="left" w:pos="284"/>
        </w:tabs>
        <w:jc w:val="both"/>
        <w:rPr>
          <w:rFonts w:ascii="Times New Roman" w:hAnsi="Times New Roman"/>
          <w:sz w:val="24"/>
        </w:rPr>
      </w:pPr>
      <w:r>
        <w:rPr>
          <w:rFonts w:ascii="Times New Roman" w:hAnsi="Times New Roman"/>
          <w:sz w:val="24"/>
        </w:rPr>
        <w:t>11. Ordin nr. 1954 din 16 decembrie 2005 pentru aprobarea Clasificatiei indicatorilor privind finantele publice , cu modificarile si completarile ulterioare ;</w:t>
      </w:r>
    </w:p>
    <w:p w14:paraId="3C558C0C" w14:textId="1874C5FC" w:rsidR="00F94B3C" w:rsidRDefault="00F94B3C" w:rsidP="00F94B3C">
      <w:pPr>
        <w:tabs>
          <w:tab w:val="left" w:pos="0"/>
          <w:tab w:val="left" w:pos="284"/>
        </w:tabs>
        <w:jc w:val="both"/>
        <w:rPr>
          <w:rFonts w:ascii="Times New Roman" w:hAnsi="Times New Roman"/>
          <w:sz w:val="24"/>
        </w:rPr>
      </w:pPr>
      <w:r>
        <w:rPr>
          <w:rFonts w:ascii="Times New Roman" w:hAnsi="Times New Roman"/>
          <w:sz w:val="24"/>
        </w:rPr>
        <w:t>12.</w:t>
      </w:r>
      <w:r w:rsidRPr="00F94B3C">
        <w:rPr>
          <w:rFonts w:ascii="Times New Roman" w:hAnsi="Times New Roman"/>
          <w:sz w:val="24"/>
        </w:rPr>
        <w:t xml:space="preserve"> </w:t>
      </w:r>
      <w:r>
        <w:rPr>
          <w:rFonts w:ascii="Times New Roman" w:hAnsi="Times New Roman"/>
          <w:sz w:val="24"/>
        </w:rPr>
        <w:t>Hotarare nr. 264 din 13 martie 2003 privind stabilirea actiunilor si categoriilor de cheltuieli , criteriilor , procedurilor si limitelor pentru efectuarea de plati in avans din fonduri publice – Republicare *)</w:t>
      </w:r>
    </w:p>
    <w:p w14:paraId="51B0F584" w14:textId="7EA68D51" w:rsidR="00F94B3C" w:rsidRDefault="00F94B3C" w:rsidP="00F94B3C">
      <w:pPr>
        <w:tabs>
          <w:tab w:val="left" w:pos="0"/>
          <w:tab w:val="left" w:pos="284"/>
        </w:tabs>
        <w:jc w:val="both"/>
        <w:rPr>
          <w:rFonts w:ascii="Times New Roman" w:hAnsi="Times New Roman"/>
          <w:sz w:val="24"/>
        </w:rPr>
      </w:pPr>
      <w:r>
        <w:rPr>
          <w:rFonts w:ascii="Times New Roman" w:hAnsi="Times New Roman"/>
          <w:sz w:val="24"/>
        </w:rPr>
        <w:lastRenderedPageBreak/>
        <w:t>13.</w:t>
      </w:r>
      <w:r w:rsidRPr="00F94B3C">
        <w:rPr>
          <w:rFonts w:ascii="Times New Roman" w:hAnsi="Times New Roman"/>
          <w:sz w:val="24"/>
        </w:rPr>
        <w:t xml:space="preserve"> </w:t>
      </w:r>
      <w:r>
        <w:rPr>
          <w:rFonts w:ascii="Times New Roman" w:hAnsi="Times New Roman"/>
          <w:sz w:val="24"/>
        </w:rPr>
        <w:t>Ordin nr. 1917 din 12 decembrie 2005 pentru aprobarea Normelor metodologice privind organizarea si conducerea contabilitatii institutiilor publice ,planul de conturi pentru institutiile publice si instructiunile de aplicare a acestuia , cu modificarile si completarile ulterioare ;</w:t>
      </w:r>
    </w:p>
    <w:p w14:paraId="74BFF823" w14:textId="039F5B91" w:rsidR="00FD3D30" w:rsidRDefault="00FD3D30" w:rsidP="00FD3D30">
      <w:pPr>
        <w:tabs>
          <w:tab w:val="left" w:pos="0"/>
          <w:tab w:val="left" w:pos="284"/>
        </w:tabs>
        <w:jc w:val="both"/>
        <w:rPr>
          <w:rFonts w:ascii="Times New Roman" w:hAnsi="Times New Roman"/>
          <w:sz w:val="24"/>
        </w:rPr>
      </w:pPr>
      <w:r>
        <w:rPr>
          <w:rFonts w:ascii="Times New Roman" w:hAnsi="Times New Roman"/>
          <w:sz w:val="24"/>
        </w:rPr>
        <w:t>14.</w:t>
      </w:r>
      <w:r w:rsidRPr="00FD3D30">
        <w:rPr>
          <w:rFonts w:ascii="Times New Roman" w:hAnsi="Times New Roman"/>
          <w:sz w:val="24"/>
        </w:rPr>
        <w:t xml:space="preserve"> </w:t>
      </w:r>
      <w:r>
        <w:rPr>
          <w:rFonts w:ascii="Times New Roman" w:hAnsi="Times New Roman"/>
          <w:sz w:val="24"/>
        </w:rPr>
        <w:t>Ordin nr. 517 din 13 aprilie 2016 pentru aprobarea de proceduri aferente unor module care fac parte din prcedura de functionare a sistemului national de raportare – Forexebug , cu modificarile si completarile ulterioare ;</w:t>
      </w:r>
    </w:p>
    <w:p w14:paraId="09D5EC01" w14:textId="6ECBAB91" w:rsidR="00FD3D30" w:rsidRPr="00C94668" w:rsidRDefault="00FD3D30" w:rsidP="00FD3D30">
      <w:pPr>
        <w:tabs>
          <w:tab w:val="left" w:pos="0"/>
          <w:tab w:val="left" w:pos="284"/>
        </w:tabs>
        <w:jc w:val="both"/>
        <w:rPr>
          <w:rFonts w:ascii="Times New Roman" w:hAnsi="Times New Roman"/>
          <w:sz w:val="24"/>
        </w:rPr>
      </w:pPr>
      <w:r>
        <w:rPr>
          <w:rFonts w:ascii="Times New Roman" w:hAnsi="Times New Roman"/>
          <w:sz w:val="24"/>
        </w:rPr>
        <w:t>15.</w:t>
      </w:r>
      <w:r w:rsidRPr="00FD3D30">
        <w:rPr>
          <w:rFonts w:ascii="Times New Roman" w:hAnsi="Times New Roman"/>
          <w:sz w:val="24"/>
        </w:rPr>
        <w:t xml:space="preserve"> </w:t>
      </w:r>
      <w:r>
        <w:rPr>
          <w:rFonts w:ascii="Times New Roman" w:hAnsi="Times New Roman"/>
          <w:sz w:val="24"/>
        </w:rPr>
        <w:t xml:space="preserve">Ordonanta de urgenta nr. 114 din 28 decembrie 2018 privind instituirea unor masuri in domeniul investitiilor publice si a unor masuri fiscal – bugetare , modificarea si completarea unor acte normative si prorogarea unor termene ; </w:t>
      </w:r>
    </w:p>
    <w:p w14:paraId="273DEDD3" w14:textId="37A6A3C2" w:rsidR="00F94B3C" w:rsidRPr="00D67857" w:rsidRDefault="00F94B3C" w:rsidP="00F94B3C">
      <w:pPr>
        <w:jc w:val="both"/>
        <w:rPr>
          <w:rFonts w:ascii="Times New Roman" w:hAnsi="Times New Roman"/>
          <w:sz w:val="24"/>
        </w:rPr>
      </w:pPr>
    </w:p>
    <w:p w14:paraId="3B4D2DD1" w14:textId="77777777" w:rsidR="00D67857" w:rsidRPr="00D67857" w:rsidRDefault="00D67857" w:rsidP="00D67857">
      <w:pPr>
        <w:jc w:val="both"/>
        <w:rPr>
          <w:rFonts w:ascii="Times New Roman" w:hAnsi="Times New Roman"/>
          <w:sz w:val="24"/>
        </w:rPr>
      </w:pPr>
    </w:p>
    <w:p w14:paraId="62FE03C7" w14:textId="1AE37149" w:rsidR="00D67857" w:rsidRPr="00D67857" w:rsidRDefault="00D67857" w:rsidP="00D67857">
      <w:pPr>
        <w:jc w:val="both"/>
        <w:rPr>
          <w:rFonts w:ascii="Times New Roman" w:hAnsi="Times New Roman"/>
          <w:b/>
          <w:bCs/>
          <w:sz w:val="24"/>
        </w:rPr>
      </w:pPr>
      <w:r w:rsidRPr="00D67857">
        <w:rPr>
          <w:rFonts w:ascii="Times New Roman" w:hAnsi="Times New Roman"/>
          <w:b/>
          <w:bCs/>
          <w:sz w:val="24"/>
        </w:rPr>
        <w:t>Temetica:</w:t>
      </w:r>
    </w:p>
    <w:p w14:paraId="227DC680" w14:textId="77777777" w:rsidR="00D67857" w:rsidRPr="00D67857" w:rsidRDefault="00D67857" w:rsidP="00D67857">
      <w:pPr>
        <w:jc w:val="both"/>
        <w:rPr>
          <w:rFonts w:ascii="Times New Roman" w:hAnsi="Times New Roman"/>
          <w:b/>
          <w:bCs/>
          <w:sz w:val="24"/>
        </w:rPr>
      </w:pPr>
    </w:p>
    <w:p w14:paraId="45E3D7D0" w14:textId="77777777" w:rsidR="00D67857" w:rsidRPr="00D67857" w:rsidRDefault="00D67857" w:rsidP="00D67857">
      <w:pPr>
        <w:jc w:val="both"/>
        <w:rPr>
          <w:rFonts w:ascii="Times New Roman" w:hAnsi="Times New Roman"/>
          <w:sz w:val="24"/>
        </w:rPr>
      </w:pPr>
      <w:r w:rsidRPr="00D67857">
        <w:rPr>
          <w:rFonts w:ascii="Times New Roman" w:hAnsi="Times New Roman"/>
          <w:sz w:val="24"/>
        </w:rPr>
        <w:t>1.Constituția României.</w:t>
      </w:r>
    </w:p>
    <w:p w14:paraId="50DB1D54" w14:textId="77777777" w:rsidR="00D67857" w:rsidRPr="00D67857" w:rsidRDefault="00D67857" w:rsidP="00D67857">
      <w:pPr>
        <w:jc w:val="both"/>
        <w:rPr>
          <w:rFonts w:ascii="Times New Roman" w:hAnsi="Times New Roman"/>
          <w:sz w:val="24"/>
        </w:rPr>
      </w:pPr>
      <w:r w:rsidRPr="00D67857">
        <w:rPr>
          <w:rFonts w:ascii="Times New Roman" w:hAnsi="Times New Roman"/>
          <w:sz w:val="24"/>
        </w:rPr>
        <w:t>2.Reglementări privind statutul funcționarului public.</w:t>
      </w:r>
    </w:p>
    <w:p w14:paraId="01010665" w14:textId="77777777" w:rsidR="00D67857" w:rsidRPr="00D67857" w:rsidRDefault="00D67857" w:rsidP="00D67857">
      <w:pPr>
        <w:jc w:val="both"/>
        <w:rPr>
          <w:rFonts w:ascii="Times New Roman" w:hAnsi="Times New Roman"/>
          <w:sz w:val="24"/>
        </w:rPr>
      </w:pPr>
      <w:r w:rsidRPr="00D67857">
        <w:rPr>
          <w:rFonts w:ascii="Times New Roman" w:hAnsi="Times New Roman"/>
          <w:sz w:val="24"/>
        </w:rPr>
        <w:t>3.Reglementări privind prevenirea şi sancţionarea tuturor formelor de discriminare.</w:t>
      </w:r>
    </w:p>
    <w:p w14:paraId="1F5F133B" w14:textId="77777777" w:rsidR="00D67857" w:rsidRPr="00D67857" w:rsidRDefault="00D67857" w:rsidP="00D67857">
      <w:pPr>
        <w:jc w:val="both"/>
        <w:rPr>
          <w:rFonts w:ascii="Times New Roman" w:hAnsi="Times New Roman"/>
          <w:sz w:val="24"/>
        </w:rPr>
      </w:pPr>
      <w:r w:rsidRPr="00D67857">
        <w:rPr>
          <w:rFonts w:ascii="Times New Roman" w:hAnsi="Times New Roman"/>
          <w:sz w:val="24"/>
        </w:rPr>
        <w:t>4.Reglementări privind egalitatea de şanse şi de tratament între femei şi bărbaţi.</w:t>
      </w:r>
    </w:p>
    <w:p w14:paraId="1D717D4D" w14:textId="77777777" w:rsidR="00D67857" w:rsidRPr="00D67857" w:rsidRDefault="00D67857" w:rsidP="00D67857">
      <w:pPr>
        <w:jc w:val="both"/>
        <w:rPr>
          <w:rFonts w:ascii="Times New Roman" w:hAnsi="Times New Roman"/>
          <w:sz w:val="24"/>
        </w:rPr>
      </w:pPr>
      <w:r w:rsidRPr="00D67857">
        <w:rPr>
          <w:rFonts w:ascii="Times New Roman" w:hAnsi="Times New Roman"/>
          <w:sz w:val="24"/>
        </w:rPr>
        <w:t>5.Reglementări privind organizarea si functionarea Ministerului Culturii.</w:t>
      </w:r>
    </w:p>
    <w:p w14:paraId="451090C2" w14:textId="77693744" w:rsidR="00FD3D30" w:rsidRDefault="00D67857" w:rsidP="00FD3D30">
      <w:pPr>
        <w:jc w:val="both"/>
        <w:rPr>
          <w:rFonts w:ascii="Times New Roman" w:hAnsi="Times New Roman"/>
          <w:sz w:val="24"/>
        </w:rPr>
      </w:pPr>
      <w:r w:rsidRPr="00D67857">
        <w:rPr>
          <w:rFonts w:ascii="Times New Roman" w:hAnsi="Times New Roman"/>
          <w:sz w:val="24"/>
        </w:rPr>
        <w:t>6.</w:t>
      </w:r>
      <w:r w:rsidR="00FD3D30" w:rsidRPr="00D67857">
        <w:rPr>
          <w:rFonts w:ascii="Times New Roman" w:hAnsi="Times New Roman"/>
          <w:sz w:val="24"/>
        </w:rPr>
        <w:t xml:space="preserve">Reglementări privind </w:t>
      </w:r>
      <w:r w:rsidR="00FD3D30">
        <w:rPr>
          <w:rFonts w:ascii="Times New Roman" w:hAnsi="Times New Roman"/>
          <w:sz w:val="24"/>
        </w:rPr>
        <w:t>salarizarea personalului platit din fonduri publice</w:t>
      </w:r>
    </w:p>
    <w:p w14:paraId="278E3A12" w14:textId="3054F177" w:rsidR="00FD3D30" w:rsidRDefault="00CB4ACE" w:rsidP="00FD3D30">
      <w:pPr>
        <w:jc w:val="both"/>
        <w:rPr>
          <w:rFonts w:ascii="Times New Roman" w:hAnsi="Times New Roman"/>
          <w:sz w:val="24"/>
        </w:rPr>
      </w:pPr>
      <w:r>
        <w:rPr>
          <w:rFonts w:ascii="Times New Roman" w:hAnsi="Times New Roman"/>
          <w:sz w:val="24"/>
        </w:rPr>
        <w:t>7.</w:t>
      </w:r>
      <w:r w:rsidR="00FD3D30" w:rsidRPr="00D67857">
        <w:rPr>
          <w:rFonts w:ascii="Times New Roman" w:hAnsi="Times New Roman"/>
          <w:sz w:val="24"/>
        </w:rPr>
        <w:t xml:space="preserve">Reglementări privind </w:t>
      </w:r>
      <w:r w:rsidR="00FD3D30">
        <w:rPr>
          <w:rFonts w:ascii="Times New Roman" w:hAnsi="Times New Roman"/>
          <w:sz w:val="24"/>
        </w:rPr>
        <w:t>angajarea , lichidarea , ordonantarea si plata cheltuielilor institutiilor publice , precum si organizarea , evidenta si raportarea angajamentelor bugetare si legale</w:t>
      </w:r>
    </w:p>
    <w:p w14:paraId="165684FB" w14:textId="3A96847A" w:rsidR="00FD3D30" w:rsidRDefault="00CB4ACE" w:rsidP="00FD3D30">
      <w:pPr>
        <w:tabs>
          <w:tab w:val="left" w:pos="0"/>
          <w:tab w:val="left" w:pos="284"/>
        </w:tabs>
        <w:jc w:val="both"/>
        <w:rPr>
          <w:rFonts w:ascii="Times New Roman" w:hAnsi="Times New Roman"/>
          <w:sz w:val="24"/>
        </w:rPr>
      </w:pPr>
      <w:r>
        <w:rPr>
          <w:rFonts w:ascii="Times New Roman" w:hAnsi="Times New Roman"/>
          <w:sz w:val="24"/>
        </w:rPr>
        <w:t xml:space="preserve">8.Reglementări privind </w:t>
      </w:r>
      <w:r w:rsidR="00FD3D30">
        <w:rPr>
          <w:rFonts w:ascii="Times New Roman" w:hAnsi="Times New Roman"/>
          <w:sz w:val="24"/>
        </w:rPr>
        <w:t xml:space="preserve">organizarea si efectuarea inventarierii activelor , datoriilor si capitalurilor proprii </w:t>
      </w:r>
    </w:p>
    <w:p w14:paraId="10384CC1" w14:textId="50772FEF" w:rsidR="00FD3D30" w:rsidRDefault="00FD3D30" w:rsidP="00FD3D30">
      <w:pPr>
        <w:tabs>
          <w:tab w:val="left" w:pos="0"/>
          <w:tab w:val="left" w:pos="284"/>
        </w:tabs>
        <w:jc w:val="both"/>
        <w:rPr>
          <w:rFonts w:ascii="Times New Roman" w:hAnsi="Times New Roman"/>
          <w:sz w:val="24"/>
        </w:rPr>
      </w:pPr>
      <w:r>
        <w:rPr>
          <w:rFonts w:ascii="Times New Roman" w:hAnsi="Times New Roman"/>
          <w:sz w:val="24"/>
        </w:rPr>
        <w:t xml:space="preserve">9. </w:t>
      </w:r>
      <w:r w:rsidR="00CB4ACE" w:rsidRPr="00D67857">
        <w:rPr>
          <w:rFonts w:ascii="Times New Roman" w:hAnsi="Times New Roman"/>
          <w:sz w:val="24"/>
        </w:rPr>
        <w:t>Reglementări privind</w:t>
      </w:r>
      <w:r>
        <w:rPr>
          <w:rFonts w:ascii="Times New Roman" w:hAnsi="Times New Roman"/>
          <w:sz w:val="24"/>
        </w:rPr>
        <w:t xml:space="preserve"> contabilitat</w:t>
      </w:r>
      <w:r w:rsidR="00CB4ACE">
        <w:rPr>
          <w:rFonts w:ascii="Times New Roman" w:hAnsi="Times New Roman"/>
          <w:sz w:val="24"/>
        </w:rPr>
        <w:t>ea</w:t>
      </w:r>
    </w:p>
    <w:p w14:paraId="5AE54B19" w14:textId="6FD1430A" w:rsidR="00FD3D30" w:rsidRDefault="00FD3D30" w:rsidP="00FD3D30">
      <w:pPr>
        <w:tabs>
          <w:tab w:val="left" w:pos="0"/>
          <w:tab w:val="left" w:pos="284"/>
        </w:tabs>
        <w:jc w:val="both"/>
        <w:rPr>
          <w:rFonts w:ascii="Times New Roman" w:hAnsi="Times New Roman"/>
          <w:sz w:val="24"/>
        </w:rPr>
      </w:pPr>
      <w:r>
        <w:rPr>
          <w:rFonts w:ascii="Times New Roman" w:hAnsi="Times New Roman"/>
          <w:sz w:val="24"/>
        </w:rPr>
        <w:t>10.</w:t>
      </w:r>
      <w:r w:rsidR="00CB4ACE" w:rsidRPr="00D67857">
        <w:rPr>
          <w:rFonts w:ascii="Times New Roman" w:hAnsi="Times New Roman"/>
          <w:sz w:val="24"/>
        </w:rPr>
        <w:t>Reglementări privind</w:t>
      </w:r>
      <w:r w:rsidR="00CB4ACE">
        <w:rPr>
          <w:rFonts w:ascii="Times New Roman" w:hAnsi="Times New Roman"/>
          <w:sz w:val="24"/>
        </w:rPr>
        <w:t xml:space="preserve"> </w:t>
      </w:r>
      <w:r>
        <w:rPr>
          <w:rFonts w:ascii="Times New Roman" w:hAnsi="Times New Roman"/>
          <w:sz w:val="24"/>
        </w:rPr>
        <w:t>finantele publice ;</w:t>
      </w:r>
    </w:p>
    <w:p w14:paraId="297EE6C2" w14:textId="2CFA7166" w:rsidR="00FD3D30" w:rsidRDefault="00FD3D30" w:rsidP="00FD3D30">
      <w:pPr>
        <w:tabs>
          <w:tab w:val="left" w:pos="0"/>
          <w:tab w:val="left" w:pos="284"/>
        </w:tabs>
        <w:jc w:val="both"/>
        <w:rPr>
          <w:rFonts w:ascii="Times New Roman" w:hAnsi="Times New Roman"/>
          <w:sz w:val="24"/>
        </w:rPr>
      </w:pPr>
      <w:r>
        <w:rPr>
          <w:rFonts w:ascii="Times New Roman" w:hAnsi="Times New Roman"/>
          <w:sz w:val="24"/>
        </w:rPr>
        <w:t xml:space="preserve">11. </w:t>
      </w:r>
      <w:r w:rsidR="00CB4ACE" w:rsidRPr="00D67857">
        <w:rPr>
          <w:rFonts w:ascii="Times New Roman" w:hAnsi="Times New Roman"/>
          <w:sz w:val="24"/>
        </w:rPr>
        <w:t>Reglementări privind</w:t>
      </w:r>
      <w:r w:rsidR="00CB4ACE">
        <w:rPr>
          <w:rFonts w:ascii="Times New Roman" w:hAnsi="Times New Roman"/>
          <w:sz w:val="24"/>
        </w:rPr>
        <w:t xml:space="preserve"> clasificarea</w:t>
      </w:r>
      <w:r>
        <w:rPr>
          <w:rFonts w:ascii="Times New Roman" w:hAnsi="Times New Roman"/>
          <w:sz w:val="24"/>
        </w:rPr>
        <w:t xml:space="preserve"> indicatorilor privind finantele publice </w:t>
      </w:r>
    </w:p>
    <w:p w14:paraId="046770CE" w14:textId="2511D588" w:rsidR="00FD3D30" w:rsidRDefault="00FD3D30" w:rsidP="00FD3D30">
      <w:pPr>
        <w:tabs>
          <w:tab w:val="left" w:pos="0"/>
          <w:tab w:val="left" w:pos="284"/>
        </w:tabs>
        <w:jc w:val="both"/>
        <w:rPr>
          <w:rFonts w:ascii="Times New Roman" w:hAnsi="Times New Roman"/>
          <w:sz w:val="24"/>
        </w:rPr>
      </w:pPr>
      <w:r>
        <w:rPr>
          <w:rFonts w:ascii="Times New Roman" w:hAnsi="Times New Roman"/>
          <w:sz w:val="24"/>
        </w:rPr>
        <w:t>12.</w:t>
      </w:r>
      <w:r w:rsidR="00CB4ACE" w:rsidRPr="00D67857">
        <w:rPr>
          <w:rFonts w:ascii="Times New Roman" w:hAnsi="Times New Roman"/>
          <w:sz w:val="24"/>
        </w:rPr>
        <w:t>Reglementări privind</w:t>
      </w:r>
      <w:r w:rsidR="00CB4ACE">
        <w:rPr>
          <w:rFonts w:ascii="Times New Roman" w:hAnsi="Times New Roman"/>
          <w:sz w:val="24"/>
        </w:rPr>
        <w:t xml:space="preserve"> </w:t>
      </w:r>
      <w:r>
        <w:rPr>
          <w:rFonts w:ascii="Times New Roman" w:hAnsi="Times New Roman"/>
          <w:sz w:val="24"/>
        </w:rPr>
        <w:t xml:space="preserve">stabilirea actiunilor si categoriilor de cheltuieli , criteriilor , procedurilor si limitelor pentru efectuarea de plati in avans </w:t>
      </w:r>
      <w:r w:rsidR="00CB4ACE">
        <w:rPr>
          <w:rFonts w:ascii="Times New Roman" w:hAnsi="Times New Roman"/>
          <w:sz w:val="24"/>
        </w:rPr>
        <w:t xml:space="preserve">din fonduri publice </w:t>
      </w:r>
    </w:p>
    <w:p w14:paraId="0F5F3786" w14:textId="38162A2E" w:rsidR="00FD3D30" w:rsidRDefault="00FD3D30" w:rsidP="00FD3D30">
      <w:pPr>
        <w:tabs>
          <w:tab w:val="left" w:pos="0"/>
          <w:tab w:val="left" w:pos="284"/>
        </w:tabs>
        <w:jc w:val="both"/>
        <w:rPr>
          <w:rFonts w:ascii="Times New Roman" w:hAnsi="Times New Roman"/>
          <w:sz w:val="24"/>
        </w:rPr>
      </w:pPr>
      <w:r>
        <w:rPr>
          <w:rFonts w:ascii="Times New Roman" w:hAnsi="Times New Roman"/>
          <w:sz w:val="24"/>
        </w:rPr>
        <w:t>13.</w:t>
      </w:r>
      <w:r w:rsidRPr="00F94B3C">
        <w:rPr>
          <w:rFonts w:ascii="Times New Roman" w:hAnsi="Times New Roman"/>
          <w:sz w:val="24"/>
        </w:rPr>
        <w:t xml:space="preserve"> </w:t>
      </w:r>
      <w:r w:rsidR="00CB4ACE" w:rsidRPr="00D67857">
        <w:rPr>
          <w:rFonts w:ascii="Times New Roman" w:hAnsi="Times New Roman"/>
          <w:sz w:val="24"/>
        </w:rPr>
        <w:t>Reglementări privind</w:t>
      </w:r>
      <w:r w:rsidR="00CB4ACE">
        <w:rPr>
          <w:rFonts w:ascii="Times New Roman" w:hAnsi="Times New Roman"/>
          <w:sz w:val="24"/>
        </w:rPr>
        <w:t xml:space="preserve"> </w:t>
      </w:r>
      <w:r>
        <w:rPr>
          <w:rFonts w:ascii="Times New Roman" w:hAnsi="Times New Roman"/>
          <w:sz w:val="24"/>
        </w:rPr>
        <w:t>organizarea si conducerea contabilitatii institutiilor publice ,planul de conturi pentru institutiile publice si instructiunile de aplicare a acestuia</w:t>
      </w:r>
    </w:p>
    <w:p w14:paraId="52E1DB5B" w14:textId="0DDF617B" w:rsidR="00FD3D30" w:rsidRDefault="00FD3D30" w:rsidP="00FD3D30">
      <w:pPr>
        <w:tabs>
          <w:tab w:val="left" w:pos="0"/>
          <w:tab w:val="left" w:pos="284"/>
        </w:tabs>
        <w:jc w:val="both"/>
        <w:rPr>
          <w:rFonts w:ascii="Times New Roman" w:hAnsi="Times New Roman"/>
          <w:sz w:val="24"/>
        </w:rPr>
      </w:pPr>
      <w:r>
        <w:rPr>
          <w:rFonts w:ascii="Times New Roman" w:hAnsi="Times New Roman"/>
          <w:sz w:val="24"/>
        </w:rPr>
        <w:t>14.</w:t>
      </w:r>
      <w:r w:rsidRPr="00FD3D30">
        <w:rPr>
          <w:rFonts w:ascii="Times New Roman" w:hAnsi="Times New Roman"/>
          <w:sz w:val="24"/>
        </w:rPr>
        <w:t xml:space="preserve"> </w:t>
      </w:r>
      <w:r w:rsidR="00CB4ACE" w:rsidRPr="00D67857">
        <w:rPr>
          <w:rFonts w:ascii="Times New Roman" w:hAnsi="Times New Roman"/>
          <w:sz w:val="24"/>
        </w:rPr>
        <w:t>Reglementări privind</w:t>
      </w:r>
      <w:r>
        <w:rPr>
          <w:rFonts w:ascii="Times New Roman" w:hAnsi="Times New Roman"/>
          <w:sz w:val="24"/>
        </w:rPr>
        <w:t xml:space="preserve"> proceduri aferente unor module care fac parte din pr</w:t>
      </w:r>
      <w:r w:rsidR="00CB4ACE">
        <w:rPr>
          <w:rFonts w:ascii="Times New Roman" w:hAnsi="Times New Roman"/>
          <w:sz w:val="24"/>
        </w:rPr>
        <w:t>o</w:t>
      </w:r>
      <w:r>
        <w:rPr>
          <w:rFonts w:ascii="Times New Roman" w:hAnsi="Times New Roman"/>
          <w:sz w:val="24"/>
        </w:rPr>
        <w:t xml:space="preserve">cedura de functionare a sistemului national de raportare </w:t>
      </w:r>
    </w:p>
    <w:p w14:paraId="3DA91D6E" w14:textId="4318C871" w:rsidR="00FD3D30" w:rsidRPr="00C94668" w:rsidRDefault="00FD3D30" w:rsidP="00FD3D30">
      <w:pPr>
        <w:tabs>
          <w:tab w:val="left" w:pos="0"/>
          <w:tab w:val="left" w:pos="284"/>
        </w:tabs>
        <w:jc w:val="both"/>
        <w:rPr>
          <w:rFonts w:ascii="Times New Roman" w:hAnsi="Times New Roman"/>
          <w:sz w:val="24"/>
        </w:rPr>
      </w:pPr>
      <w:r>
        <w:rPr>
          <w:rFonts w:ascii="Times New Roman" w:hAnsi="Times New Roman"/>
          <w:sz w:val="24"/>
        </w:rPr>
        <w:t>15.</w:t>
      </w:r>
      <w:r w:rsidRPr="00FD3D30">
        <w:rPr>
          <w:rFonts w:ascii="Times New Roman" w:hAnsi="Times New Roman"/>
          <w:sz w:val="24"/>
        </w:rPr>
        <w:t xml:space="preserve"> </w:t>
      </w:r>
      <w:r w:rsidR="00CB4ACE" w:rsidRPr="00D67857">
        <w:rPr>
          <w:rFonts w:ascii="Times New Roman" w:hAnsi="Times New Roman"/>
          <w:sz w:val="24"/>
        </w:rPr>
        <w:t>Reglementări privind</w:t>
      </w:r>
      <w:r w:rsidR="00CB4ACE">
        <w:rPr>
          <w:rFonts w:ascii="Times New Roman" w:hAnsi="Times New Roman"/>
          <w:sz w:val="24"/>
        </w:rPr>
        <w:t xml:space="preserve"> </w:t>
      </w:r>
      <w:r>
        <w:rPr>
          <w:rFonts w:ascii="Times New Roman" w:hAnsi="Times New Roman"/>
          <w:sz w:val="24"/>
        </w:rPr>
        <w:t xml:space="preserve">instituirea unor masuri in domeniul investitiilor publice si a unor masuri fiscal – bugetare </w:t>
      </w:r>
    </w:p>
    <w:p w14:paraId="50FF211E" w14:textId="5DDEFB9A" w:rsidR="00D67857" w:rsidRPr="00D67857" w:rsidRDefault="00D67857" w:rsidP="00FD3D30">
      <w:pPr>
        <w:jc w:val="both"/>
        <w:rPr>
          <w:rFonts w:ascii="Times New Roman" w:hAnsi="Times New Roman"/>
          <w:sz w:val="24"/>
        </w:rPr>
      </w:pPr>
    </w:p>
    <w:p w14:paraId="60627EB5" w14:textId="77777777" w:rsidR="00D67857" w:rsidRPr="00D67857" w:rsidRDefault="00D67857" w:rsidP="00D67857">
      <w:pPr>
        <w:jc w:val="both"/>
        <w:rPr>
          <w:rFonts w:ascii="Times New Roman" w:hAnsi="Times New Roman"/>
          <w:sz w:val="24"/>
        </w:rPr>
      </w:pPr>
    </w:p>
    <w:p w14:paraId="66A65489" w14:textId="77777777" w:rsidR="00D67857" w:rsidRPr="00D67857" w:rsidRDefault="00D67857" w:rsidP="00D67857">
      <w:pPr>
        <w:jc w:val="both"/>
        <w:rPr>
          <w:rFonts w:ascii="Times New Roman" w:hAnsi="Times New Roman"/>
          <w:sz w:val="24"/>
        </w:rPr>
      </w:pPr>
      <w:r w:rsidRPr="00D67857">
        <w:rPr>
          <w:rFonts w:ascii="Times New Roman" w:hAnsi="Times New Roman"/>
          <w:sz w:val="24"/>
        </w:rPr>
        <w:t>Candidaţii vor avea în vedere la studierea actelor normative din bibliografia stabilită în vederea susţinerii concursului, inclusiv republicările, modificările şi completările acestora.</w:t>
      </w:r>
    </w:p>
    <w:p w14:paraId="16060767" w14:textId="77777777" w:rsidR="00D67857" w:rsidRPr="00D67857" w:rsidRDefault="00D67857" w:rsidP="00D67857">
      <w:pPr>
        <w:jc w:val="both"/>
        <w:rPr>
          <w:rFonts w:ascii="Times New Roman" w:hAnsi="Times New Roman"/>
          <w:sz w:val="24"/>
        </w:rPr>
      </w:pPr>
    </w:p>
    <w:p w14:paraId="4E40973E" w14:textId="77777777" w:rsidR="004F3C5D" w:rsidRDefault="004F3C5D"/>
    <w:sectPr w:rsidR="004F3C5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94170" w14:textId="77777777" w:rsidR="00E81DC8" w:rsidRDefault="00E81DC8" w:rsidP="00D67857">
      <w:r>
        <w:separator/>
      </w:r>
    </w:p>
  </w:endnote>
  <w:endnote w:type="continuationSeparator" w:id="0">
    <w:p w14:paraId="750F96B3" w14:textId="77777777" w:rsidR="00E81DC8" w:rsidRDefault="00E81DC8" w:rsidP="00D6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UpR">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doc Condense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737C7" w14:textId="77777777" w:rsidR="00E81DC8" w:rsidRDefault="00E81DC8" w:rsidP="00D67857">
      <w:r>
        <w:separator/>
      </w:r>
    </w:p>
  </w:footnote>
  <w:footnote w:type="continuationSeparator" w:id="0">
    <w:p w14:paraId="5D65F240" w14:textId="77777777" w:rsidR="00E81DC8" w:rsidRDefault="00E81DC8" w:rsidP="00D67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17BDC" w14:textId="7EA9DD0D" w:rsidR="00D67857" w:rsidRPr="007242C3" w:rsidRDefault="00D67857" w:rsidP="007242C3">
    <w:pPr>
      <w:jc w:val="both"/>
      <w:rPr>
        <w:rFonts w:ascii="Times New Roman" w:hAnsi="Times New Roman"/>
        <w:i/>
        <w:sz w:val="24"/>
      </w:rPr>
    </w:pPr>
    <w:bookmarkStart w:id="0" w:name="_Hlk56501771"/>
    <w:r w:rsidRPr="00D67857">
      <w:rPr>
        <w:rFonts w:ascii="Bodoc Condensed" w:hAnsi="Bodoc Condensed"/>
        <w:noProof/>
        <w:w w:val="200"/>
        <w:sz w:val="24"/>
        <w:lang w:val="en-GB" w:eastAsia="en-GB"/>
      </w:rPr>
      <w:drawing>
        <wp:anchor distT="0" distB="0" distL="114300" distR="114300" simplePos="0" relativeHeight="251660288" behindDoc="0" locked="0" layoutInCell="1" allowOverlap="1" wp14:anchorId="19CC296E" wp14:editId="05D6D118">
          <wp:simplePos x="0" y="0"/>
          <wp:positionH relativeFrom="margin">
            <wp:posOffset>328930</wp:posOffset>
          </wp:positionH>
          <wp:positionV relativeFrom="paragraph">
            <wp:posOffset>-163830</wp:posOffset>
          </wp:positionV>
          <wp:extent cx="695325" cy="514350"/>
          <wp:effectExtent l="0" t="0" r="9525" b="0"/>
          <wp:wrapSquare wrapText="bothSides"/>
          <wp:docPr id="9" name="Picture 6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514350"/>
                  </a:xfrm>
                  <a:prstGeom prst="rect">
                    <a:avLst/>
                  </a:prstGeom>
                  <a:noFill/>
                </pic:spPr>
              </pic:pic>
            </a:graphicData>
          </a:graphic>
          <wp14:sizeRelV relativeFrom="margin">
            <wp14:pctHeight>0</wp14:pctHeight>
          </wp14:sizeRelV>
        </wp:anchor>
      </w:drawing>
    </w:r>
  </w:p>
  <w:p w14:paraId="73999C7B" w14:textId="5B02201B" w:rsidR="00D67857" w:rsidRPr="00B27D32" w:rsidRDefault="00B27D32" w:rsidP="00B27D32">
    <w:pPr>
      <w:keepNext/>
      <w:tabs>
        <w:tab w:val="left" w:pos="360"/>
      </w:tabs>
      <w:ind w:left="-850"/>
      <w:jc w:val="center"/>
      <w:outlineLvl w:val="0"/>
      <w:rPr>
        <w:rFonts w:ascii="Times New Roman" w:hAnsi="Times New Roman"/>
        <w:w w:val="200"/>
        <w:sz w:val="22"/>
        <w:szCs w:val="22"/>
        <w:lang w:val="en-US"/>
      </w:rPr>
    </w:pPr>
    <w:r>
      <w:rPr>
        <w:rFonts w:ascii="Times New Roman" w:hAnsi="Times New Roman"/>
        <w:w w:val="200"/>
        <w:sz w:val="24"/>
        <w:lang w:val="en-US"/>
      </w:rPr>
      <w:t xml:space="preserve">           </w:t>
    </w:r>
    <w:r w:rsidR="00D67857" w:rsidRPr="00B27D32">
      <w:rPr>
        <w:rFonts w:ascii="Times New Roman" w:hAnsi="Times New Roman"/>
        <w:w w:val="200"/>
        <w:sz w:val="22"/>
        <w:szCs w:val="22"/>
        <w:lang w:val="en-US"/>
      </w:rPr>
      <w:t>MINISTERUL CULTURII</w:t>
    </w:r>
  </w:p>
  <w:p w14:paraId="67151AA9" w14:textId="718863B7" w:rsidR="00D67857" w:rsidRPr="00D67857" w:rsidRDefault="00B27D32" w:rsidP="00D67857">
    <w:pPr>
      <w:rPr>
        <w:color w:val="FFFFFF" w:themeColor="background1"/>
      </w:rPr>
    </w:pPr>
    <w:r w:rsidRPr="00B27D32">
      <w:rPr>
        <w:rFonts w:ascii="Times New Roman" w:hAnsi="Times New Roman"/>
        <w:noProof/>
        <w:color w:val="FFFFFF" w:themeColor="background1"/>
        <w:sz w:val="32"/>
        <w:lang w:val="en-GB" w:eastAsia="en-GB"/>
      </w:rPr>
      <mc:AlternateContent>
        <mc:Choice Requires="wps">
          <w:drawing>
            <wp:anchor distT="4294967295" distB="4294967295" distL="114300" distR="114300" simplePos="0" relativeHeight="251658240" behindDoc="0" locked="0" layoutInCell="1" allowOverlap="1" wp14:anchorId="5BBBC470" wp14:editId="7537C7A1">
              <wp:simplePos x="0" y="0"/>
              <wp:positionH relativeFrom="column">
                <wp:posOffset>-4445</wp:posOffset>
              </wp:positionH>
              <wp:positionV relativeFrom="paragraph">
                <wp:posOffset>66040</wp:posOffset>
              </wp:positionV>
              <wp:extent cx="5819775" cy="28575"/>
              <wp:effectExtent l="0" t="19050" r="47625" b="47625"/>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2857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81227"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5.2pt" to="457.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" strokeweight="4.5pt">
              <v:stroke linestyle="thinThick"/>
              <w10:wrap type="square"/>
            </v:line>
          </w:pict>
        </mc:Fallback>
      </mc:AlternateContent>
    </w:r>
    <w:r w:rsidR="00D67857" w:rsidRPr="00D67857">
      <w:rPr>
        <w:noProof/>
        <w:color w:val="FFFFFF" w:themeColor="background1"/>
        <w:lang w:val="en-US" w:eastAsia="en-US"/>
      </w:rPr>
      <w:t xml:space="preserve">     </w:t>
    </w:r>
    <w:r w:rsidR="00D67857" w:rsidRPr="00D67857">
      <w:rPr>
        <w:color w:val="FFFFFF" w:themeColor="background1"/>
        <w:sz w:val="16"/>
        <w:szCs w:val="16"/>
      </w:rPr>
      <w:t>f</w:t>
    </w:r>
  </w:p>
  <w:p w14:paraId="2FACA887" w14:textId="30C61558" w:rsidR="00D67857" w:rsidRPr="00D67857" w:rsidRDefault="00B27D32" w:rsidP="00B27D32">
    <w:pPr>
      <w:spacing w:line="276" w:lineRule="auto"/>
      <w:ind w:left="-1162" w:hanging="142"/>
      <w:jc w:val="center"/>
      <w:rPr>
        <w:rFonts w:ascii="Times New Roman" w:hAnsi="Times New Roman"/>
        <w:b/>
        <w:bCs/>
        <w:w w:val="139"/>
        <w:sz w:val="24"/>
      </w:rPr>
    </w:pPr>
    <w:r>
      <w:rPr>
        <w:rFonts w:ascii="Times New Roman" w:hAnsi="Times New Roman"/>
        <w:b/>
        <w:bCs/>
        <w:w w:val="139"/>
        <w:sz w:val="24"/>
      </w:rPr>
      <w:t xml:space="preserve">                    </w:t>
    </w:r>
    <w:r w:rsidR="00D67857" w:rsidRPr="00D67857">
      <w:rPr>
        <w:rFonts w:ascii="Times New Roman" w:hAnsi="Times New Roman"/>
        <w:b/>
        <w:bCs/>
        <w:w w:val="139"/>
        <w:sz w:val="24"/>
      </w:rPr>
      <w:t xml:space="preserve">DIRECŢIA PENTRU CULTURĂ A MUNICIPIULUI </w:t>
    </w:r>
    <w:r>
      <w:rPr>
        <w:rFonts w:ascii="Times New Roman" w:hAnsi="Times New Roman"/>
        <w:b/>
        <w:bCs/>
        <w:w w:val="139"/>
        <w:sz w:val="24"/>
      </w:rPr>
      <w:t xml:space="preserve">                </w:t>
    </w:r>
    <w:r w:rsidR="00D67857" w:rsidRPr="00D67857">
      <w:rPr>
        <w:rFonts w:ascii="Times New Roman" w:hAnsi="Times New Roman"/>
        <w:b/>
        <w:bCs/>
        <w:w w:val="139"/>
        <w:sz w:val="24"/>
      </w:rPr>
      <w:t>BUCUREŞTI</w:t>
    </w:r>
  </w:p>
  <w:p w14:paraId="0DCA0270" w14:textId="045EB138" w:rsidR="00D67857" w:rsidRPr="00D67857" w:rsidRDefault="00D67857" w:rsidP="00D67857">
    <w:pPr>
      <w:jc w:val="center"/>
    </w:pPr>
    <w:r w:rsidRPr="00D67857">
      <w:rPr>
        <w:rFonts w:ascii="Times New Roman" w:hAnsi="Times New Roman"/>
        <w:sz w:val="24"/>
      </w:rPr>
      <w:t xml:space="preserve">   </w:t>
    </w:r>
    <w:r w:rsidRPr="00D67857">
      <w:rPr>
        <w:rFonts w:ascii="Times New Roman" w:hAnsi="Times New Roman"/>
        <w:sz w:val="20"/>
        <w:szCs w:val="20"/>
      </w:rPr>
      <w:t>Str. Sf. Ştefan  nr.3, sector 2, Bucureşti – tel/fax  021.323.26.11   e-mail:</w:t>
    </w:r>
    <w:r w:rsidR="007242C3">
      <w:rPr>
        <w:rFonts w:ascii="Times New Roman" w:hAnsi="Times New Roman"/>
        <w:sz w:val="20"/>
        <w:szCs w:val="20"/>
      </w:rPr>
      <w:t>contact@dcmb.ro</w:t>
    </w:r>
    <w:r w:rsidRPr="00D67857">
      <w:rPr>
        <w:rFonts w:ascii="Times New Roman" w:hAnsi="Times New Roman"/>
        <w:sz w:val="20"/>
        <w:szCs w:val="20"/>
      </w:rPr>
      <w:t xml:space="preserve">   </w:t>
    </w:r>
  </w:p>
  <w:bookmarkEnd w:id="0"/>
  <w:p w14:paraId="5250EE07" w14:textId="77777777" w:rsidR="00D67857" w:rsidRDefault="00D67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289"/>
    <w:multiLevelType w:val="hybridMultilevel"/>
    <w:tmpl w:val="7F3A48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4F43ED"/>
    <w:multiLevelType w:val="hybridMultilevel"/>
    <w:tmpl w:val="587290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49F63A9"/>
    <w:multiLevelType w:val="hybridMultilevel"/>
    <w:tmpl w:val="4776F0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0A6400A"/>
    <w:multiLevelType w:val="hybridMultilevel"/>
    <w:tmpl w:val="2036FD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D1C0E2A"/>
    <w:multiLevelType w:val="hybridMultilevel"/>
    <w:tmpl w:val="39A60C78"/>
    <w:lvl w:ilvl="0" w:tplc="041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1FF064E"/>
    <w:multiLevelType w:val="hybridMultilevel"/>
    <w:tmpl w:val="2390D74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B8574D7"/>
    <w:multiLevelType w:val="hybridMultilevel"/>
    <w:tmpl w:val="E1064442"/>
    <w:lvl w:ilvl="0" w:tplc="0418000F">
      <w:start w:val="1"/>
      <w:numFmt w:val="decimal"/>
      <w:lvlText w:val="%1."/>
      <w:lvlJc w:val="left"/>
      <w:pPr>
        <w:ind w:left="2520" w:hanging="360"/>
      </w:pPr>
    </w:lvl>
    <w:lvl w:ilvl="1" w:tplc="04180019" w:tentative="1">
      <w:start w:val="1"/>
      <w:numFmt w:val="lowerLetter"/>
      <w:lvlText w:val="%2."/>
      <w:lvlJc w:val="left"/>
      <w:pPr>
        <w:ind w:left="3240" w:hanging="360"/>
      </w:pPr>
    </w:lvl>
    <w:lvl w:ilvl="2" w:tplc="0418001B" w:tentative="1">
      <w:start w:val="1"/>
      <w:numFmt w:val="lowerRoman"/>
      <w:lvlText w:val="%3."/>
      <w:lvlJc w:val="right"/>
      <w:pPr>
        <w:ind w:left="3960" w:hanging="180"/>
      </w:pPr>
    </w:lvl>
    <w:lvl w:ilvl="3" w:tplc="0418000F" w:tentative="1">
      <w:start w:val="1"/>
      <w:numFmt w:val="decimal"/>
      <w:lvlText w:val="%4."/>
      <w:lvlJc w:val="left"/>
      <w:pPr>
        <w:ind w:left="4680" w:hanging="360"/>
      </w:pPr>
    </w:lvl>
    <w:lvl w:ilvl="4" w:tplc="04180019" w:tentative="1">
      <w:start w:val="1"/>
      <w:numFmt w:val="lowerLetter"/>
      <w:lvlText w:val="%5."/>
      <w:lvlJc w:val="left"/>
      <w:pPr>
        <w:ind w:left="5400" w:hanging="360"/>
      </w:pPr>
    </w:lvl>
    <w:lvl w:ilvl="5" w:tplc="0418001B" w:tentative="1">
      <w:start w:val="1"/>
      <w:numFmt w:val="lowerRoman"/>
      <w:lvlText w:val="%6."/>
      <w:lvlJc w:val="right"/>
      <w:pPr>
        <w:ind w:left="6120" w:hanging="180"/>
      </w:pPr>
    </w:lvl>
    <w:lvl w:ilvl="6" w:tplc="0418000F" w:tentative="1">
      <w:start w:val="1"/>
      <w:numFmt w:val="decimal"/>
      <w:lvlText w:val="%7."/>
      <w:lvlJc w:val="left"/>
      <w:pPr>
        <w:ind w:left="6840" w:hanging="360"/>
      </w:pPr>
    </w:lvl>
    <w:lvl w:ilvl="7" w:tplc="04180019" w:tentative="1">
      <w:start w:val="1"/>
      <w:numFmt w:val="lowerLetter"/>
      <w:lvlText w:val="%8."/>
      <w:lvlJc w:val="left"/>
      <w:pPr>
        <w:ind w:left="7560" w:hanging="360"/>
      </w:pPr>
    </w:lvl>
    <w:lvl w:ilvl="8" w:tplc="0418001B" w:tentative="1">
      <w:start w:val="1"/>
      <w:numFmt w:val="lowerRoman"/>
      <w:lvlText w:val="%9."/>
      <w:lvlJc w:val="right"/>
      <w:pPr>
        <w:ind w:left="8280" w:hanging="180"/>
      </w:pPr>
    </w:lvl>
  </w:abstractNum>
  <w:abstractNum w:abstractNumId="7" w15:restartNumberingAfterBreak="0">
    <w:nsid w:val="7D84007D"/>
    <w:multiLevelType w:val="hybridMultilevel"/>
    <w:tmpl w:val="B51EDC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788281323">
    <w:abstractNumId w:val="0"/>
  </w:num>
  <w:num w:numId="2" w16cid:durableId="656155978">
    <w:abstractNumId w:val="7"/>
  </w:num>
  <w:num w:numId="3" w16cid:durableId="79566367">
    <w:abstractNumId w:val="5"/>
  </w:num>
  <w:num w:numId="4" w16cid:durableId="1565603785">
    <w:abstractNumId w:val="1"/>
  </w:num>
  <w:num w:numId="5" w16cid:durableId="1108351157">
    <w:abstractNumId w:val="3"/>
  </w:num>
  <w:num w:numId="6" w16cid:durableId="1292900512">
    <w:abstractNumId w:val="4"/>
  </w:num>
  <w:num w:numId="7" w16cid:durableId="1859808793">
    <w:abstractNumId w:val="6"/>
  </w:num>
  <w:num w:numId="8" w16cid:durableId="1021007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857"/>
    <w:rsid w:val="00000BB0"/>
    <w:rsid w:val="00077173"/>
    <w:rsid w:val="00144C5C"/>
    <w:rsid w:val="001A6BDE"/>
    <w:rsid w:val="001D3890"/>
    <w:rsid w:val="001E45B4"/>
    <w:rsid w:val="00246D8E"/>
    <w:rsid w:val="0029258E"/>
    <w:rsid w:val="00431B8D"/>
    <w:rsid w:val="004A4779"/>
    <w:rsid w:val="004F3C5D"/>
    <w:rsid w:val="00703437"/>
    <w:rsid w:val="007242C3"/>
    <w:rsid w:val="007F2D8D"/>
    <w:rsid w:val="008742A6"/>
    <w:rsid w:val="00882BD7"/>
    <w:rsid w:val="008D3E00"/>
    <w:rsid w:val="00932557"/>
    <w:rsid w:val="009A1B41"/>
    <w:rsid w:val="009B7402"/>
    <w:rsid w:val="009E24B0"/>
    <w:rsid w:val="00AB3A61"/>
    <w:rsid w:val="00AC4376"/>
    <w:rsid w:val="00AE3D21"/>
    <w:rsid w:val="00B27D32"/>
    <w:rsid w:val="00BE042C"/>
    <w:rsid w:val="00BF1663"/>
    <w:rsid w:val="00C95CB2"/>
    <w:rsid w:val="00CB4ACE"/>
    <w:rsid w:val="00CE17FD"/>
    <w:rsid w:val="00D4373E"/>
    <w:rsid w:val="00D67857"/>
    <w:rsid w:val="00D920B9"/>
    <w:rsid w:val="00DA0AE4"/>
    <w:rsid w:val="00E81DC8"/>
    <w:rsid w:val="00EA325D"/>
    <w:rsid w:val="00EF54BE"/>
    <w:rsid w:val="00F63314"/>
    <w:rsid w:val="00F9231A"/>
    <w:rsid w:val="00F94B3C"/>
    <w:rsid w:val="00FA76A7"/>
    <w:rsid w:val="00FD3D3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37300"/>
  <w15:docId w15:val="{2F81706B-C130-4008-BEA7-7AB4E883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57"/>
    <w:pPr>
      <w:spacing w:after="0" w:line="240" w:lineRule="auto"/>
    </w:pPr>
    <w:rPr>
      <w:rFonts w:ascii="ArialUpR" w:eastAsia="Times New Roman" w:hAnsi="ArialUpR" w:cs="Times New Roman"/>
      <w:sz w:val="28"/>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857"/>
    <w:pPr>
      <w:ind w:left="720"/>
      <w:contextualSpacing/>
    </w:pPr>
  </w:style>
  <w:style w:type="character" w:styleId="Hyperlink">
    <w:name w:val="Hyperlink"/>
    <w:basedOn w:val="DefaultParagraphFont"/>
    <w:uiPriority w:val="99"/>
    <w:unhideWhenUsed/>
    <w:rsid w:val="00D67857"/>
    <w:rPr>
      <w:color w:val="0563C1" w:themeColor="hyperlink"/>
      <w:u w:val="single"/>
    </w:rPr>
  </w:style>
  <w:style w:type="paragraph" w:styleId="Header">
    <w:name w:val="header"/>
    <w:basedOn w:val="Normal"/>
    <w:link w:val="HeaderChar"/>
    <w:uiPriority w:val="99"/>
    <w:unhideWhenUsed/>
    <w:rsid w:val="00D67857"/>
    <w:pPr>
      <w:tabs>
        <w:tab w:val="center" w:pos="4536"/>
        <w:tab w:val="right" w:pos="9072"/>
      </w:tabs>
    </w:pPr>
  </w:style>
  <w:style w:type="character" w:customStyle="1" w:styleId="HeaderChar">
    <w:name w:val="Header Char"/>
    <w:basedOn w:val="DefaultParagraphFont"/>
    <w:link w:val="Header"/>
    <w:uiPriority w:val="99"/>
    <w:rsid w:val="00D67857"/>
    <w:rPr>
      <w:rFonts w:ascii="ArialUpR" w:eastAsia="Times New Roman" w:hAnsi="ArialUpR" w:cs="Times New Roman"/>
      <w:sz w:val="28"/>
      <w:szCs w:val="24"/>
      <w:lang w:eastAsia="ro-RO"/>
    </w:rPr>
  </w:style>
  <w:style w:type="paragraph" w:styleId="Footer">
    <w:name w:val="footer"/>
    <w:basedOn w:val="Normal"/>
    <w:link w:val="FooterChar"/>
    <w:uiPriority w:val="99"/>
    <w:unhideWhenUsed/>
    <w:rsid w:val="00D67857"/>
    <w:pPr>
      <w:tabs>
        <w:tab w:val="center" w:pos="4536"/>
        <w:tab w:val="right" w:pos="9072"/>
      </w:tabs>
    </w:pPr>
  </w:style>
  <w:style w:type="character" w:customStyle="1" w:styleId="FooterChar">
    <w:name w:val="Footer Char"/>
    <w:basedOn w:val="DefaultParagraphFont"/>
    <w:link w:val="Footer"/>
    <w:uiPriority w:val="99"/>
    <w:rsid w:val="00D67857"/>
    <w:rPr>
      <w:rFonts w:ascii="ArialUpR" w:eastAsia="Times New Roman" w:hAnsi="ArialUpR" w:cs="Times New Roman"/>
      <w:sz w:val="28"/>
      <w:szCs w:val="24"/>
      <w:lang w:eastAsia="ro-RO"/>
    </w:rPr>
  </w:style>
  <w:style w:type="paragraph" w:styleId="BalloonText">
    <w:name w:val="Balloon Text"/>
    <w:basedOn w:val="Normal"/>
    <w:link w:val="BalloonTextChar"/>
    <w:uiPriority w:val="99"/>
    <w:semiHidden/>
    <w:unhideWhenUsed/>
    <w:rsid w:val="00FD3D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D30"/>
    <w:rPr>
      <w:rFonts w:ascii="Segoe UI" w:eastAsia="Times New Roman" w:hAnsi="Segoe UI" w:cs="Segoe UI"/>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cmb.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1680</Words>
  <Characters>9577</Characters>
  <Application>Microsoft Office Word</Application>
  <DocSecurity>0</DocSecurity>
  <Lines>79</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Gama</dc:creator>
  <cp:keywords/>
  <dc:description/>
  <cp:lastModifiedBy>user</cp:lastModifiedBy>
  <cp:revision>25</cp:revision>
  <cp:lastPrinted>2021-08-10T09:50:00Z</cp:lastPrinted>
  <dcterms:created xsi:type="dcterms:W3CDTF">2021-08-09T13:34:00Z</dcterms:created>
  <dcterms:modified xsi:type="dcterms:W3CDTF">2024-07-10T07:50:00Z</dcterms:modified>
</cp:coreProperties>
</file>